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700" w:rsidRDefault="005B4700">
      <w:pPr>
        <w:rPr>
          <w:rFonts w:ascii="Arial" w:hAnsi="Arial" w:cs="Arial"/>
          <w:sz w:val="24"/>
          <w:szCs w:val="24"/>
        </w:rPr>
      </w:pPr>
    </w:p>
    <w:p w:rsidR="008246D9" w:rsidRDefault="008246D9">
      <w:pPr>
        <w:rPr>
          <w:rFonts w:ascii="Arial" w:hAnsi="Arial" w:cs="Arial"/>
          <w:sz w:val="24"/>
          <w:szCs w:val="24"/>
        </w:rPr>
      </w:pPr>
    </w:p>
    <w:p w:rsidR="008246D9" w:rsidRDefault="008246D9">
      <w:pPr>
        <w:rPr>
          <w:rFonts w:ascii="Arial" w:hAnsi="Arial" w:cs="Arial"/>
          <w:sz w:val="24"/>
          <w:szCs w:val="24"/>
        </w:rPr>
      </w:pPr>
    </w:p>
    <w:p w:rsidR="008246D9" w:rsidRDefault="008246D9">
      <w:pPr>
        <w:rPr>
          <w:rFonts w:ascii="Arial" w:hAnsi="Arial" w:cs="Arial"/>
          <w:sz w:val="24"/>
          <w:szCs w:val="24"/>
        </w:rPr>
      </w:pPr>
    </w:p>
    <w:p w:rsidR="008246D9" w:rsidRDefault="008246D9">
      <w:pPr>
        <w:rPr>
          <w:rFonts w:ascii="Arial" w:hAnsi="Arial" w:cs="Arial"/>
          <w:sz w:val="24"/>
          <w:szCs w:val="24"/>
        </w:rPr>
      </w:pPr>
    </w:p>
    <w:p w:rsidR="008246D9" w:rsidRDefault="008246D9">
      <w:pPr>
        <w:rPr>
          <w:rFonts w:ascii="Arial" w:hAnsi="Arial" w:cs="Arial"/>
          <w:sz w:val="24"/>
          <w:szCs w:val="24"/>
        </w:rPr>
      </w:pPr>
    </w:p>
    <w:p w:rsidR="008246D9" w:rsidRDefault="008246D9">
      <w:pPr>
        <w:rPr>
          <w:rFonts w:ascii="Arial" w:hAnsi="Arial" w:cs="Arial"/>
          <w:sz w:val="24"/>
          <w:szCs w:val="24"/>
        </w:rPr>
      </w:pPr>
    </w:p>
    <w:p w:rsidR="008246D9" w:rsidRPr="008246D9" w:rsidRDefault="008246D9" w:rsidP="008246D9">
      <w:pPr>
        <w:jc w:val="center"/>
        <w:rPr>
          <w:rFonts w:ascii="Arial" w:hAnsi="Arial" w:cs="Arial"/>
          <w:b/>
          <w:sz w:val="32"/>
          <w:szCs w:val="32"/>
        </w:rPr>
      </w:pPr>
      <w:r w:rsidRPr="008246D9">
        <w:rPr>
          <w:rFonts w:ascii="Arial" w:hAnsi="Arial" w:cs="Arial"/>
          <w:b/>
          <w:sz w:val="32"/>
          <w:szCs w:val="32"/>
        </w:rPr>
        <w:t>Rapport</w:t>
      </w:r>
    </w:p>
    <w:p w:rsidR="008246D9" w:rsidRDefault="008246D9">
      <w:pPr>
        <w:rPr>
          <w:rFonts w:ascii="Arial" w:hAnsi="Arial" w:cs="Arial"/>
          <w:sz w:val="24"/>
          <w:szCs w:val="24"/>
        </w:rPr>
      </w:pPr>
    </w:p>
    <w:p w:rsidR="008246D9" w:rsidRPr="008246D9" w:rsidRDefault="008246D9" w:rsidP="008246D9">
      <w:pPr>
        <w:jc w:val="center"/>
        <w:rPr>
          <w:rFonts w:ascii="Arial" w:hAnsi="Arial" w:cs="Arial"/>
          <w:sz w:val="28"/>
          <w:szCs w:val="28"/>
        </w:rPr>
      </w:pPr>
      <w:r w:rsidRPr="008246D9">
        <w:rPr>
          <w:rFonts w:ascii="Arial" w:hAnsi="Arial" w:cs="Arial"/>
          <w:sz w:val="28"/>
          <w:szCs w:val="28"/>
        </w:rPr>
        <w:t>Voyage de fin d’études au Canada</w:t>
      </w:r>
    </w:p>
    <w:p w:rsidR="008246D9" w:rsidRDefault="008246D9">
      <w:pPr>
        <w:rPr>
          <w:rFonts w:ascii="Arial" w:hAnsi="Arial" w:cs="Arial"/>
          <w:sz w:val="24"/>
          <w:szCs w:val="24"/>
        </w:rPr>
      </w:pPr>
    </w:p>
    <w:p w:rsidR="008246D9" w:rsidRPr="000F6A0F" w:rsidRDefault="008246D9" w:rsidP="000F6A0F">
      <w:pPr>
        <w:jc w:val="center"/>
        <w:rPr>
          <w:rFonts w:ascii="Arial" w:hAnsi="Arial" w:cs="Arial"/>
          <w:sz w:val="28"/>
          <w:szCs w:val="28"/>
        </w:rPr>
      </w:pPr>
      <w:r w:rsidRPr="000F6A0F">
        <w:rPr>
          <w:rFonts w:ascii="Arial" w:hAnsi="Arial" w:cs="Arial"/>
          <w:sz w:val="28"/>
          <w:szCs w:val="28"/>
        </w:rPr>
        <w:t>Promotion 1970 Robert Schuman de l’ECAM Lyon</w:t>
      </w:r>
    </w:p>
    <w:p w:rsidR="008246D9" w:rsidRDefault="008246D9">
      <w:pPr>
        <w:rPr>
          <w:rFonts w:ascii="Arial" w:hAnsi="Arial" w:cs="Arial"/>
          <w:sz w:val="24"/>
          <w:szCs w:val="24"/>
        </w:rPr>
      </w:pPr>
    </w:p>
    <w:p w:rsidR="000F6A0F" w:rsidRPr="00155FAA" w:rsidRDefault="00155FAA" w:rsidP="00155FAA">
      <w:pPr>
        <w:jc w:val="center"/>
        <w:rPr>
          <w:rFonts w:ascii="Arial" w:hAnsi="Arial" w:cs="Arial"/>
          <w:sz w:val="28"/>
          <w:szCs w:val="28"/>
        </w:rPr>
      </w:pPr>
      <w:r w:rsidRPr="00155FAA">
        <w:rPr>
          <w:rFonts w:ascii="Arial" w:hAnsi="Arial" w:cs="Arial"/>
          <w:sz w:val="28"/>
          <w:szCs w:val="28"/>
        </w:rPr>
        <w:t>18 juin 1970 – 3 juillet 1970</w:t>
      </w: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8246D9" w:rsidRDefault="008246D9">
      <w:pPr>
        <w:rPr>
          <w:rFonts w:ascii="Arial" w:hAnsi="Arial" w:cs="Arial"/>
          <w:sz w:val="24"/>
          <w:szCs w:val="24"/>
        </w:rPr>
      </w:pPr>
      <w:r w:rsidRPr="00155FAA">
        <w:rPr>
          <w:rFonts w:ascii="Arial" w:hAnsi="Arial" w:cs="Arial"/>
          <w:sz w:val="24"/>
          <w:szCs w:val="24"/>
          <w:u w:val="single"/>
        </w:rPr>
        <w:t>Destinataire</w:t>
      </w:r>
      <w:r>
        <w:rPr>
          <w:rFonts w:ascii="Arial" w:hAnsi="Arial" w:cs="Arial"/>
          <w:sz w:val="24"/>
          <w:szCs w:val="24"/>
        </w:rPr>
        <w:t> : Ministère de l’Education Nationale</w:t>
      </w:r>
    </w:p>
    <w:p w:rsidR="008246D9" w:rsidRDefault="008246D9">
      <w:pPr>
        <w:rPr>
          <w:rFonts w:ascii="Arial" w:hAnsi="Arial" w:cs="Arial"/>
          <w:sz w:val="24"/>
          <w:szCs w:val="24"/>
        </w:rPr>
      </w:pPr>
    </w:p>
    <w:p w:rsidR="008246D9" w:rsidRDefault="008246D9">
      <w:pPr>
        <w:rPr>
          <w:rFonts w:ascii="Arial" w:hAnsi="Arial" w:cs="Arial"/>
          <w:sz w:val="24"/>
          <w:szCs w:val="24"/>
        </w:rPr>
      </w:pPr>
      <w:r w:rsidRPr="00155FAA">
        <w:rPr>
          <w:rFonts w:ascii="Arial" w:hAnsi="Arial" w:cs="Arial"/>
          <w:sz w:val="24"/>
          <w:szCs w:val="24"/>
          <w:u w:val="single"/>
        </w:rPr>
        <w:t>Rédacteur</w:t>
      </w:r>
      <w:r>
        <w:rPr>
          <w:rFonts w:ascii="Arial" w:hAnsi="Arial" w:cs="Arial"/>
          <w:sz w:val="24"/>
          <w:szCs w:val="24"/>
        </w:rPr>
        <w:t> : Gilles Forissier – Délégué de promotion</w:t>
      </w:r>
    </w:p>
    <w:p w:rsidR="008246D9" w:rsidRDefault="008246D9">
      <w:pPr>
        <w:rPr>
          <w:rFonts w:ascii="Arial" w:hAnsi="Arial" w:cs="Arial"/>
          <w:sz w:val="24"/>
          <w:szCs w:val="24"/>
        </w:rPr>
      </w:pPr>
    </w:p>
    <w:p w:rsidR="008246D9" w:rsidRDefault="008246D9">
      <w:pPr>
        <w:rPr>
          <w:rFonts w:ascii="Arial" w:hAnsi="Arial" w:cs="Arial"/>
          <w:sz w:val="24"/>
          <w:szCs w:val="24"/>
        </w:rPr>
      </w:pPr>
      <w:r>
        <w:rPr>
          <w:rFonts w:ascii="Arial" w:hAnsi="Arial" w:cs="Arial"/>
          <w:sz w:val="24"/>
          <w:szCs w:val="24"/>
        </w:rPr>
        <w:t>Version numérique du 1</w:t>
      </w:r>
      <w:r w:rsidRPr="008246D9">
        <w:rPr>
          <w:rFonts w:ascii="Arial" w:hAnsi="Arial" w:cs="Arial"/>
          <w:sz w:val="24"/>
          <w:szCs w:val="24"/>
          <w:vertAlign w:val="superscript"/>
        </w:rPr>
        <w:t>er</w:t>
      </w:r>
      <w:r>
        <w:rPr>
          <w:rFonts w:ascii="Arial" w:hAnsi="Arial" w:cs="Arial"/>
          <w:sz w:val="24"/>
          <w:szCs w:val="24"/>
        </w:rPr>
        <w:t xml:space="preserve"> Mai 2018</w:t>
      </w:r>
    </w:p>
    <w:p w:rsidR="008246D9" w:rsidRDefault="008246D9">
      <w:pPr>
        <w:rPr>
          <w:rFonts w:ascii="Arial" w:hAnsi="Arial" w:cs="Arial"/>
          <w:sz w:val="24"/>
          <w:szCs w:val="24"/>
        </w:rPr>
      </w:pPr>
      <w:r>
        <w:rPr>
          <w:rFonts w:ascii="Arial" w:hAnsi="Arial" w:cs="Arial"/>
          <w:sz w:val="24"/>
          <w:szCs w:val="24"/>
        </w:rPr>
        <w:br w:type="page"/>
      </w:r>
    </w:p>
    <w:p w:rsidR="008246D9" w:rsidRDefault="008246D9">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pPr>
        <w:rPr>
          <w:rFonts w:ascii="Arial" w:hAnsi="Arial" w:cs="Arial"/>
          <w:sz w:val="24"/>
          <w:szCs w:val="24"/>
        </w:rPr>
      </w:pPr>
    </w:p>
    <w:p w:rsidR="000F6A0F" w:rsidRDefault="000F6A0F" w:rsidP="000F6A0F">
      <w:pPr>
        <w:ind w:left="4195"/>
        <w:rPr>
          <w:rFonts w:ascii="Arial" w:hAnsi="Arial" w:cs="Arial"/>
          <w:sz w:val="24"/>
          <w:szCs w:val="24"/>
        </w:rPr>
      </w:pPr>
      <w:r>
        <w:rPr>
          <w:rFonts w:ascii="Arial" w:hAnsi="Arial" w:cs="Arial"/>
          <w:sz w:val="24"/>
          <w:szCs w:val="24"/>
        </w:rPr>
        <w:t xml:space="preserve">En souvenir de Jacques </w:t>
      </w:r>
      <w:proofErr w:type="spellStart"/>
      <w:r>
        <w:rPr>
          <w:rFonts w:ascii="Arial" w:hAnsi="Arial" w:cs="Arial"/>
          <w:sz w:val="24"/>
          <w:szCs w:val="24"/>
        </w:rPr>
        <w:t>Prévosto</w:t>
      </w:r>
      <w:proofErr w:type="spellEnd"/>
      <w:r>
        <w:rPr>
          <w:rFonts w:ascii="Arial" w:hAnsi="Arial" w:cs="Arial"/>
          <w:sz w:val="24"/>
          <w:szCs w:val="24"/>
        </w:rPr>
        <w:t>, trésorier du voyage au Canada, attentif au détail des dépenses effectuées et soucieux de l’équilibre précaire du budget</w:t>
      </w:r>
      <w:r w:rsidR="00431394">
        <w:rPr>
          <w:rFonts w:ascii="Arial" w:hAnsi="Arial" w:cs="Arial"/>
          <w:sz w:val="24"/>
          <w:szCs w:val="24"/>
        </w:rPr>
        <w:t>.</w:t>
      </w:r>
    </w:p>
    <w:p w:rsidR="000F6A0F" w:rsidRDefault="000F6A0F">
      <w:r>
        <w:br w:type="page"/>
      </w:r>
    </w:p>
    <w:sdt>
      <w:sdtPr>
        <w:rPr>
          <w:rFonts w:asciiTheme="minorHAnsi" w:eastAsiaTheme="minorHAnsi" w:hAnsiTheme="minorHAnsi" w:cstheme="minorBidi"/>
          <w:color w:val="auto"/>
          <w:sz w:val="22"/>
          <w:szCs w:val="22"/>
          <w:lang w:eastAsia="en-US"/>
        </w:rPr>
        <w:id w:val="1265044792"/>
        <w:docPartObj>
          <w:docPartGallery w:val="Table of Contents"/>
          <w:docPartUnique/>
        </w:docPartObj>
      </w:sdtPr>
      <w:sdtEndPr>
        <w:rPr>
          <w:b/>
          <w:bCs/>
        </w:rPr>
      </w:sdtEndPr>
      <w:sdtContent>
        <w:p w:rsidR="00D151DA" w:rsidRPr="00D151DA" w:rsidRDefault="00D151DA">
          <w:pPr>
            <w:pStyle w:val="En-ttedetabledesmatires"/>
            <w:rPr>
              <w:rFonts w:ascii="Arial" w:hAnsi="Arial" w:cs="Arial"/>
              <w:color w:val="auto"/>
            </w:rPr>
          </w:pPr>
          <w:r w:rsidRPr="00D151DA">
            <w:rPr>
              <w:rFonts w:ascii="Arial" w:hAnsi="Arial" w:cs="Arial"/>
              <w:color w:val="auto"/>
            </w:rPr>
            <w:t>Sommaire</w:t>
          </w:r>
        </w:p>
        <w:p w:rsidR="00A23EE3" w:rsidRPr="00A23EE3" w:rsidRDefault="00D151DA">
          <w:pPr>
            <w:pStyle w:val="TM1"/>
            <w:rPr>
              <w:rFonts w:eastAsiaTheme="minorEastAsia"/>
              <w:lang w:eastAsia="fr-FR"/>
            </w:rPr>
          </w:pPr>
          <w:r w:rsidRPr="00A23EE3">
            <w:fldChar w:fldCharType="begin"/>
          </w:r>
          <w:r w:rsidRPr="00A23EE3">
            <w:instrText xml:space="preserve"> TOC \o "1-3" \h \z \u </w:instrText>
          </w:r>
          <w:r w:rsidRPr="00A23EE3">
            <w:fldChar w:fldCharType="separate"/>
          </w:r>
          <w:hyperlink w:anchor="_Toc512514969" w:history="1">
            <w:r w:rsidR="00A23EE3" w:rsidRPr="00A23EE3">
              <w:rPr>
                <w:rStyle w:val="Lienhypertexte"/>
              </w:rPr>
              <w:t>Préambule</w:t>
            </w:r>
            <w:r w:rsidR="00A23EE3" w:rsidRPr="00A23EE3">
              <w:rPr>
                <w:webHidden/>
              </w:rPr>
              <w:tab/>
            </w:r>
            <w:r w:rsidR="00A23EE3" w:rsidRPr="00A23EE3">
              <w:rPr>
                <w:webHidden/>
              </w:rPr>
              <w:fldChar w:fldCharType="begin"/>
            </w:r>
            <w:r w:rsidR="00A23EE3" w:rsidRPr="00A23EE3">
              <w:rPr>
                <w:webHidden/>
              </w:rPr>
              <w:instrText xml:space="preserve"> PAGEREF _Toc512514969 \h </w:instrText>
            </w:r>
            <w:r w:rsidR="00A23EE3" w:rsidRPr="00A23EE3">
              <w:rPr>
                <w:webHidden/>
              </w:rPr>
            </w:r>
            <w:r w:rsidR="00A23EE3" w:rsidRPr="00A23EE3">
              <w:rPr>
                <w:webHidden/>
              </w:rPr>
              <w:fldChar w:fldCharType="separate"/>
            </w:r>
            <w:r w:rsidR="00D044E3">
              <w:rPr>
                <w:webHidden/>
              </w:rPr>
              <w:t>4</w:t>
            </w:r>
            <w:r w:rsidR="00A23EE3" w:rsidRPr="00A23EE3">
              <w:rPr>
                <w:webHidden/>
              </w:rPr>
              <w:fldChar w:fldCharType="end"/>
            </w:r>
          </w:hyperlink>
        </w:p>
        <w:p w:rsidR="00A23EE3" w:rsidRPr="00A23EE3" w:rsidRDefault="00A23EE3">
          <w:pPr>
            <w:pStyle w:val="TM1"/>
            <w:rPr>
              <w:rFonts w:eastAsiaTheme="minorEastAsia"/>
              <w:lang w:eastAsia="fr-FR"/>
            </w:rPr>
          </w:pPr>
          <w:hyperlink w:anchor="_Toc512514970" w:history="1">
            <w:r w:rsidRPr="00A23EE3">
              <w:rPr>
                <w:rStyle w:val="Lienhypertexte"/>
              </w:rPr>
              <w:t>Résumé</w:t>
            </w:r>
            <w:r w:rsidRPr="00A23EE3">
              <w:rPr>
                <w:webHidden/>
              </w:rPr>
              <w:tab/>
            </w:r>
            <w:r w:rsidRPr="00A23EE3">
              <w:rPr>
                <w:webHidden/>
              </w:rPr>
              <w:fldChar w:fldCharType="begin"/>
            </w:r>
            <w:r w:rsidRPr="00A23EE3">
              <w:rPr>
                <w:webHidden/>
              </w:rPr>
              <w:instrText xml:space="preserve"> PAGEREF _Toc512514970 \h </w:instrText>
            </w:r>
            <w:r w:rsidRPr="00A23EE3">
              <w:rPr>
                <w:webHidden/>
              </w:rPr>
            </w:r>
            <w:r w:rsidRPr="00A23EE3">
              <w:rPr>
                <w:webHidden/>
              </w:rPr>
              <w:fldChar w:fldCharType="separate"/>
            </w:r>
            <w:r w:rsidR="00D044E3">
              <w:rPr>
                <w:webHidden/>
              </w:rPr>
              <w:t>5</w:t>
            </w:r>
            <w:r w:rsidRPr="00A23EE3">
              <w:rPr>
                <w:webHidden/>
              </w:rPr>
              <w:fldChar w:fldCharType="end"/>
            </w:r>
          </w:hyperlink>
        </w:p>
        <w:p w:rsidR="00A23EE3" w:rsidRPr="00A23EE3" w:rsidRDefault="00A23EE3">
          <w:pPr>
            <w:pStyle w:val="TM1"/>
            <w:rPr>
              <w:rFonts w:eastAsiaTheme="minorEastAsia"/>
              <w:lang w:eastAsia="fr-FR"/>
            </w:rPr>
          </w:pPr>
          <w:hyperlink w:anchor="_Toc512514971" w:history="1">
            <w:r w:rsidRPr="00A23EE3">
              <w:rPr>
                <w:rStyle w:val="Lienhypertexte"/>
              </w:rPr>
              <w:t>Itinéraire</w:t>
            </w:r>
            <w:r w:rsidRPr="00A23EE3">
              <w:rPr>
                <w:webHidden/>
              </w:rPr>
              <w:tab/>
            </w:r>
            <w:r w:rsidRPr="00A23EE3">
              <w:rPr>
                <w:webHidden/>
              </w:rPr>
              <w:fldChar w:fldCharType="begin"/>
            </w:r>
            <w:r w:rsidRPr="00A23EE3">
              <w:rPr>
                <w:webHidden/>
              </w:rPr>
              <w:instrText xml:space="preserve"> PAGEREF _Toc512514971 \h </w:instrText>
            </w:r>
            <w:r w:rsidRPr="00A23EE3">
              <w:rPr>
                <w:webHidden/>
              </w:rPr>
            </w:r>
            <w:r w:rsidRPr="00A23EE3">
              <w:rPr>
                <w:webHidden/>
              </w:rPr>
              <w:fldChar w:fldCharType="separate"/>
            </w:r>
            <w:r w:rsidR="00D044E3">
              <w:rPr>
                <w:webHidden/>
              </w:rPr>
              <w:t>6</w:t>
            </w:r>
            <w:r w:rsidRPr="00A23EE3">
              <w:rPr>
                <w:webHidden/>
              </w:rPr>
              <w:fldChar w:fldCharType="end"/>
            </w:r>
          </w:hyperlink>
        </w:p>
        <w:p w:rsidR="00A23EE3" w:rsidRPr="00A23EE3" w:rsidRDefault="00A23EE3">
          <w:pPr>
            <w:pStyle w:val="TM1"/>
            <w:rPr>
              <w:rFonts w:eastAsiaTheme="minorEastAsia"/>
              <w:lang w:eastAsia="fr-FR"/>
            </w:rPr>
          </w:pPr>
          <w:hyperlink w:anchor="_Toc512514972" w:history="1">
            <w:r w:rsidRPr="00A23EE3">
              <w:rPr>
                <w:rStyle w:val="Lienhypertexte"/>
              </w:rPr>
              <w:t>Les participants</w:t>
            </w:r>
            <w:r w:rsidRPr="00A23EE3">
              <w:rPr>
                <w:webHidden/>
              </w:rPr>
              <w:tab/>
            </w:r>
            <w:r w:rsidRPr="00A23EE3">
              <w:rPr>
                <w:webHidden/>
              </w:rPr>
              <w:fldChar w:fldCharType="begin"/>
            </w:r>
            <w:r w:rsidRPr="00A23EE3">
              <w:rPr>
                <w:webHidden/>
              </w:rPr>
              <w:instrText xml:space="preserve"> PAGEREF _Toc512514972 \h </w:instrText>
            </w:r>
            <w:r w:rsidRPr="00A23EE3">
              <w:rPr>
                <w:webHidden/>
              </w:rPr>
            </w:r>
            <w:r w:rsidRPr="00A23EE3">
              <w:rPr>
                <w:webHidden/>
              </w:rPr>
              <w:fldChar w:fldCharType="separate"/>
            </w:r>
            <w:r w:rsidR="00D044E3">
              <w:rPr>
                <w:webHidden/>
              </w:rPr>
              <w:t>7</w:t>
            </w:r>
            <w:r w:rsidRPr="00A23EE3">
              <w:rPr>
                <w:webHidden/>
              </w:rPr>
              <w:fldChar w:fldCharType="end"/>
            </w:r>
          </w:hyperlink>
        </w:p>
        <w:p w:rsidR="00A23EE3" w:rsidRPr="00A23EE3" w:rsidRDefault="00A23EE3">
          <w:pPr>
            <w:pStyle w:val="TM1"/>
            <w:rPr>
              <w:rFonts w:eastAsiaTheme="minorEastAsia"/>
              <w:lang w:eastAsia="fr-FR"/>
            </w:rPr>
          </w:pPr>
          <w:hyperlink w:anchor="_Toc512514973" w:history="1">
            <w:r w:rsidRPr="00A23EE3">
              <w:rPr>
                <w:rStyle w:val="Lienhypertexte"/>
              </w:rPr>
              <w:t>Le budget</w:t>
            </w:r>
            <w:r w:rsidRPr="00A23EE3">
              <w:rPr>
                <w:webHidden/>
              </w:rPr>
              <w:tab/>
            </w:r>
            <w:r w:rsidRPr="00A23EE3">
              <w:rPr>
                <w:webHidden/>
              </w:rPr>
              <w:fldChar w:fldCharType="begin"/>
            </w:r>
            <w:r w:rsidRPr="00A23EE3">
              <w:rPr>
                <w:webHidden/>
              </w:rPr>
              <w:instrText xml:space="preserve"> PAGEREF _Toc512514973 \h </w:instrText>
            </w:r>
            <w:r w:rsidRPr="00A23EE3">
              <w:rPr>
                <w:webHidden/>
              </w:rPr>
            </w:r>
            <w:r w:rsidRPr="00A23EE3">
              <w:rPr>
                <w:webHidden/>
              </w:rPr>
              <w:fldChar w:fldCharType="separate"/>
            </w:r>
            <w:r w:rsidR="00D044E3">
              <w:rPr>
                <w:webHidden/>
              </w:rPr>
              <w:t>8</w:t>
            </w:r>
            <w:r w:rsidRPr="00A23EE3">
              <w:rPr>
                <w:webHidden/>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74" w:history="1">
            <w:r w:rsidRPr="00A23EE3">
              <w:rPr>
                <w:rStyle w:val="Lienhypertexte"/>
                <w:rFonts w:ascii="Arial" w:hAnsi="Arial" w:cs="Arial"/>
                <w:noProof/>
                <w:sz w:val="20"/>
                <w:szCs w:val="20"/>
              </w:rPr>
              <w:t>Les dépenses</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_Toc512514974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8</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75" w:history="1">
            <w:r w:rsidRPr="00A23EE3">
              <w:rPr>
                <w:rStyle w:val="Lienhypertexte"/>
                <w:rFonts w:ascii="Arial" w:hAnsi="Arial" w:cs="Arial"/>
                <w:noProof/>
                <w:sz w:val="20"/>
                <w:szCs w:val="20"/>
              </w:rPr>
              <w:t>Les recettes</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_Toc512514975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8</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76" w:history="1">
            <w:r w:rsidRPr="00A23EE3">
              <w:rPr>
                <w:rStyle w:val="Lienhypertexte"/>
                <w:rFonts w:ascii="Arial" w:hAnsi="Arial" w:cs="Arial"/>
                <w:noProof/>
                <w:sz w:val="20"/>
                <w:szCs w:val="20"/>
              </w:rPr>
              <w:t>Bilan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_Toc512514976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8</w:t>
            </w:r>
            <w:r w:rsidRPr="00A23EE3">
              <w:rPr>
                <w:rFonts w:ascii="Arial" w:hAnsi="Arial" w:cs="Arial"/>
                <w:noProof/>
                <w:webHidden/>
                <w:sz w:val="20"/>
                <w:szCs w:val="20"/>
              </w:rPr>
              <w:fldChar w:fldCharType="end"/>
            </w:r>
          </w:hyperlink>
        </w:p>
        <w:p w:rsidR="00A23EE3" w:rsidRPr="00A23EE3" w:rsidRDefault="00A23EE3">
          <w:pPr>
            <w:pStyle w:val="TM1"/>
            <w:rPr>
              <w:rFonts w:eastAsiaTheme="minorEastAsia"/>
              <w:lang w:eastAsia="fr-FR"/>
            </w:rPr>
          </w:pPr>
          <w:hyperlink w:anchor="_Toc512514977" w:history="1">
            <w:r w:rsidRPr="00A23EE3">
              <w:rPr>
                <w:rStyle w:val="Lienhypertexte"/>
              </w:rPr>
              <w:t>Les grandes étapes du voyage de fin d’études</w:t>
            </w:r>
            <w:r w:rsidRPr="00A23EE3">
              <w:rPr>
                <w:webHidden/>
              </w:rPr>
              <w:tab/>
            </w:r>
            <w:r w:rsidRPr="00A23EE3">
              <w:rPr>
                <w:webHidden/>
              </w:rPr>
              <w:fldChar w:fldCharType="begin"/>
            </w:r>
            <w:r w:rsidRPr="00A23EE3">
              <w:rPr>
                <w:webHidden/>
              </w:rPr>
              <w:instrText xml:space="preserve"> PAGEREF _Toc512514977 \h </w:instrText>
            </w:r>
            <w:r w:rsidRPr="00A23EE3">
              <w:rPr>
                <w:webHidden/>
              </w:rPr>
            </w:r>
            <w:r w:rsidRPr="00A23EE3">
              <w:rPr>
                <w:webHidden/>
              </w:rPr>
              <w:fldChar w:fldCharType="separate"/>
            </w:r>
            <w:r w:rsidR="00D044E3">
              <w:rPr>
                <w:webHidden/>
              </w:rPr>
              <w:t>9</w:t>
            </w:r>
            <w:r w:rsidRPr="00A23EE3">
              <w:rPr>
                <w:webHidden/>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78" w:history="1">
            <w:r w:rsidRPr="00A23EE3">
              <w:rPr>
                <w:rStyle w:val="Lienhypertexte"/>
                <w:rFonts w:ascii="Arial" w:hAnsi="Arial" w:cs="Arial"/>
                <w:noProof/>
                <w:sz w:val="20"/>
                <w:szCs w:val="20"/>
              </w:rPr>
              <w:t>Thetford-Mines : l’amiante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_Toc512514978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9</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79" w:history="1">
            <w:r w:rsidRPr="00A23EE3">
              <w:rPr>
                <w:rStyle w:val="Lienhypertexte"/>
                <w:rFonts w:ascii="Arial" w:hAnsi="Arial" w:cs="Arial"/>
                <w:noProof/>
                <w:sz w:val="20"/>
                <w:szCs w:val="20"/>
              </w:rPr>
              <w:t>Introduction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_Toc512514979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9</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80" w:history="1">
            <w:r w:rsidRPr="00A23EE3">
              <w:rPr>
                <w:rStyle w:val="Lienhypertexte"/>
                <w:rFonts w:ascii="Arial" w:hAnsi="Arial" w:cs="Arial"/>
                <w:noProof/>
                <w:sz w:val="20"/>
                <w:szCs w:val="20"/>
              </w:rPr>
              <w:t>Compte rendu de la visite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_Toc512514980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9</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81" w:history="1">
            <w:r w:rsidRPr="00A23EE3">
              <w:rPr>
                <w:rStyle w:val="Lienhypertexte"/>
                <w:rFonts w:ascii="Arial" w:hAnsi="Arial" w:cs="Arial"/>
                <w:noProof/>
                <w:sz w:val="20"/>
                <w:szCs w:val="20"/>
              </w:rPr>
              <w:t>Conclusion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_Toc512514981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11</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82" w:history="1">
            <w:r w:rsidRPr="00A23EE3">
              <w:rPr>
                <w:rStyle w:val="Lienhypertexte"/>
                <w:rFonts w:ascii="Arial" w:hAnsi="Arial" w:cs="Arial"/>
                <w:noProof/>
                <w:sz w:val="20"/>
                <w:szCs w:val="20"/>
              </w:rPr>
              <w:t>Arvida : l’aluminium</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_Toc512514982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12</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83" w:history="1">
            <w:r w:rsidRPr="00A23EE3">
              <w:rPr>
                <w:rStyle w:val="Lienhypertexte"/>
                <w:rFonts w:ascii="Arial" w:hAnsi="Arial" w:cs="Arial"/>
                <w:noProof/>
                <w:sz w:val="20"/>
                <w:szCs w:val="20"/>
              </w:rPr>
              <w:t>Introduction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_Toc512514983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12</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84" w:history="1">
            <w:r w:rsidRPr="00A23EE3">
              <w:rPr>
                <w:rStyle w:val="Lienhypertexte"/>
                <w:rFonts w:ascii="Arial" w:hAnsi="Arial" w:cs="Arial"/>
                <w:noProof/>
                <w:sz w:val="20"/>
                <w:szCs w:val="20"/>
              </w:rPr>
              <w:t>Compte rendu de la visite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_Toc512514984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12</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85" w:history="1">
            <w:r w:rsidRPr="00A23EE3">
              <w:rPr>
                <w:rStyle w:val="Lienhypertexte"/>
                <w:rFonts w:ascii="Arial" w:hAnsi="Arial" w:cs="Arial"/>
                <w:noProof/>
                <w:sz w:val="20"/>
                <w:szCs w:val="20"/>
              </w:rPr>
              <w:t>Conclusion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_Toc512514985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14</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86" w:history="1">
            <w:r w:rsidRPr="00A23EE3">
              <w:rPr>
                <w:rStyle w:val="Lienhypertexte"/>
                <w:rFonts w:ascii="Arial" w:hAnsi="Arial" w:cs="Arial"/>
                <w:noProof/>
                <w:sz w:val="20"/>
                <w:szCs w:val="20"/>
              </w:rPr>
              <w:t>Shipshaw : l’hydro-électricité</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_Toc512514986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15</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87" w:history="1">
            <w:r w:rsidRPr="00A23EE3">
              <w:rPr>
                <w:rStyle w:val="Lienhypertexte"/>
                <w:rFonts w:ascii="Arial" w:hAnsi="Arial" w:cs="Arial"/>
                <w:noProof/>
                <w:sz w:val="20"/>
                <w:szCs w:val="20"/>
              </w:rPr>
              <w:t>Introduction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_Toc512514987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15</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88" w:history="1">
            <w:r w:rsidRPr="00A23EE3">
              <w:rPr>
                <w:rStyle w:val="Lienhypertexte"/>
                <w:rFonts w:ascii="Arial" w:hAnsi="Arial" w:cs="Arial"/>
                <w:noProof/>
                <w:sz w:val="20"/>
                <w:szCs w:val="20"/>
              </w:rPr>
              <w:t>Compte rendu de la visite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_Toc512514988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15</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89" w:history="1">
            <w:r w:rsidRPr="00A23EE3">
              <w:rPr>
                <w:rStyle w:val="Lienhypertexte"/>
                <w:rFonts w:ascii="Arial" w:hAnsi="Arial" w:cs="Arial"/>
                <w:noProof/>
                <w:sz w:val="20"/>
                <w:szCs w:val="20"/>
              </w:rPr>
              <w:t>Conclusion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_Toc512514989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17</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90" w:history="1">
            <w:r w:rsidRPr="00A23EE3">
              <w:rPr>
                <w:rStyle w:val="Lienhypertexte"/>
                <w:rFonts w:ascii="Arial" w:hAnsi="Arial" w:cs="Arial"/>
                <w:noProof/>
                <w:sz w:val="20"/>
                <w:szCs w:val="20"/>
              </w:rPr>
              <w:t>Toronto : les télécommunications</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_Toc512514990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18</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91" w:history="1">
            <w:r w:rsidRPr="00A23EE3">
              <w:rPr>
                <w:rStyle w:val="Lienhypertexte"/>
                <w:rFonts w:ascii="Arial" w:hAnsi="Arial" w:cs="Arial"/>
                <w:noProof/>
                <w:sz w:val="20"/>
                <w:szCs w:val="20"/>
              </w:rPr>
              <w:t>Introduction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_Toc512514991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18</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92" w:history="1">
            <w:r w:rsidRPr="00A23EE3">
              <w:rPr>
                <w:rStyle w:val="Lienhypertexte"/>
                <w:rFonts w:ascii="Arial" w:hAnsi="Arial" w:cs="Arial"/>
                <w:noProof/>
                <w:sz w:val="20"/>
                <w:szCs w:val="20"/>
              </w:rPr>
              <w:t>Compte rendu de la visite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_Toc512514992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18</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93" w:history="1">
            <w:r w:rsidRPr="00A23EE3">
              <w:rPr>
                <w:rStyle w:val="Lienhypertexte"/>
                <w:rFonts w:ascii="Arial" w:hAnsi="Arial" w:cs="Arial"/>
                <w:noProof/>
                <w:sz w:val="20"/>
                <w:szCs w:val="20"/>
              </w:rPr>
              <w:t>Conclusion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_Toc512514993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19</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94" w:history="1">
            <w:r w:rsidRPr="00A23EE3">
              <w:rPr>
                <w:rStyle w:val="Lienhypertexte"/>
                <w:rFonts w:ascii="Arial" w:hAnsi="Arial" w:cs="Arial"/>
                <w:noProof/>
                <w:sz w:val="20"/>
                <w:szCs w:val="20"/>
              </w:rPr>
              <w:t>La région du lac St Jean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_Toc512514994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20</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95" w:history="1">
            <w:r w:rsidRPr="00A23EE3">
              <w:rPr>
                <w:rStyle w:val="Lienhypertexte"/>
                <w:rFonts w:ascii="Arial" w:hAnsi="Arial" w:cs="Arial"/>
                <w:noProof/>
                <w:sz w:val="20"/>
                <w:szCs w:val="20"/>
              </w:rPr>
              <w:t>Introduction</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_Toc512514995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20</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96" w:history="1">
            <w:r w:rsidRPr="00A23EE3">
              <w:rPr>
                <w:rStyle w:val="Lienhypertexte"/>
                <w:rFonts w:ascii="Arial" w:hAnsi="Arial" w:cs="Arial"/>
                <w:noProof/>
                <w:sz w:val="20"/>
                <w:szCs w:val="20"/>
              </w:rPr>
              <w:t>Le royaume du Saguenay</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_Toc512514996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20</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97" w:history="1">
            <w:r w:rsidRPr="00A23EE3">
              <w:rPr>
                <w:rStyle w:val="Lienhypertexte"/>
                <w:rFonts w:ascii="Arial" w:hAnsi="Arial" w:cs="Arial"/>
                <w:noProof/>
                <w:sz w:val="20"/>
                <w:szCs w:val="20"/>
              </w:rPr>
              <w:t>Chicoutimi</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_Toc512514997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22</w:t>
            </w:r>
            <w:r w:rsidRPr="00A23EE3">
              <w:rPr>
                <w:rFonts w:ascii="Arial" w:hAnsi="Arial" w:cs="Arial"/>
                <w:noProof/>
                <w:webHidden/>
                <w:sz w:val="20"/>
                <w:szCs w:val="20"/>
              </w:rPr>
              <w:fldChar w:fldCharType="end"/>
            </w:r>
          </w:hyperlink>
        </w:p>
        <w:p w:rsidR="00A23EE3" w:rsidRPr="00A23EE3" w:rsidRDefault="00A23EE3">
          <w:pPr>
            <w:pStyle w:val="TM3"/>
            <w:tabs>
              <w:tab w:val="right" w:leader="dot" w:pos="9062"/>
            </w:tabs>
            <w:rPr>
              <w:rFonts w:ascii="Arial" w:eastAsiaTheme="minorEastAsia" w:hAnsi="Arial" w:cs="Arial"/>
              <w:noProof/>
              <w:sz w:val="20"/>
              <w:szCs w:val="20"/>
              <w:lang w:eastAsia="fr-FR"/>
            </w:rPr>
          </w:pPr>
          <w:hyperlink w:anchor="_Toc512514998" w:history="1">
            <w:r w:rsidRPr="00A23EE3">
              <w:rPr>
                <w:rStyle w:val="Lienhypertexte"/>
                <w:rFonts w:ascii="Arial" w:hAnsi="Arial" w:cs="Arial"/>
                <w:noProof/>
                <w:sz w:val="20"/>
                <w:szCs w:val="20"/>
              </w:rPr>
              <w:t>Péribonka</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_Toc512514998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22</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4999" w:history="1">
            <w:r w:rsidRPr="00A23EE3">
              <w:rPr>
                <w:rStyle w:val="Lienhypertexte"/>
                <w:rFonts w:ascii="Arial" w:hAnsi="Arial" w:cs="Arial"/>
                <w:noProof/>
                <w:sz w:val="20"/>
                <w:szCs w:val="20"/>
              </w:rPr>
              <w:t>Les chutes du Niagara</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_Toc512514999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23</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5000" w:history="1">
            <w:r w:rsidRPr="00A23EE3">
              <w:rPr>
                <w:rStyle w:val="Lienhypertexte"/>
                <w:rFonts w:ascii="Arial" w:hAnsi="Arial" w:cs="Arial"/>
                <w:noProof/>
                <w:sz w:val="20"/>
                <w:szCs w:val="20"/>
              </w:rPr>
              <w:t>Montréal : l’exposition « Terre des Hommes »</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_Toc512515000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24</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5001" w:history="1">
            <w:r w:rsidRPr="00A23EE3">
              <w:rPr>
                <w:rStyle w:val="Lienhypertexte"/>
                <w:rFonts w:ascii="Arial" w:hAnsi="Arial" w:cs="Arial"/>
                <w:noProof/>
                <w:sz w:val="20"/>
                <w:szCs w:val="20"/>
              </w:rPr>
              <w:t>Québec : bastion de la culture française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_Toc512515001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25</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5002" w:history="1">
            <w:r w:rsidRPr="00A23EE3">
              <w:rPr>
                <w:rStyle w:val="Lienhypertexte"/>
                <w:rFonts w:ascii="Arial" w:hAnsi="Arial" w:cs="Arial"/>
                <w:noProof/>
                <w:sz w:val="20"/>
                <w:szCs w:val="20"/>
              </w:rPr>
              <w:t>Ottawa : la capitale nationale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_Toc512515002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29</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5003" w:history="1">
            <w:r w:rsidRPr="00A23EE3">
              <w:rPr>
                <w:rStyle w:val="Lienhypertexte"/>
                <w:rFonts w:ascii="Arial" w:hAnsi="Arial" w:cs="Arial"/>
                <w:noProof/>
                <w:sz w:val="20"/>
                <w:szCs w:val="20"/>
              </w:rPr>
              <w:t>La traversée de l’atlantique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_Toc512515003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31</w:t>
            </w:r>
            <w:r w:rsidRPr="00A23EE3">
              <w:rPr>
                <w:rFonts w:ascii="Arial" w:hAnsi="Arial" w:cs="Arial"/>
                <w:noProof/>
                <w:webHidden/>
                <w:sz w:val="20"/>
                <w:szCs w:val="20"/>
              </w:rPr>
              <w:fldChar w:fldCharType="end"/>
            </w:r>
          </w:hyperlink>
        </w:p>
        <w:p w:rsidR="00A23EE3" w:rsidRPr="00A23EE3" w:rsidRDefault="00A23EE3">
          <w:pPr>
            <w:pStyle w:val="TM2"/>
            <w:tabs>
              <w:tab w:val="right" w:leader="dot" w:pos="9062"/>
            </w:tabs>
            <w:rPr>
              <w:rFonts w:ascii="Arial" w:eastAsiaTheme="minorEastAsia" w:hAnsi="Arial" w:cs="Arial"/>
              <w:noProof/>
              <w:sz w:val="20"/>
              <w:szCs w:val="20"/>
              <w:lang w:eastAsia="fr-FR"/>
            </w:rPr>
          </w:pPr>
          <w:hyperlink w:anchor="_Toc512515004" w:history="1">
            <w:r w:rsidRPr="00A23EE3">
              <w:rPr>
                <w:rStyle w:val="Lienhypertexte"/>
                <w:rFonts w:ascii="Arial" w:hAnsi="Arial" w:cs="Arial"/>
                <w:noProof/>
                <w:sz w:val="20"/>
                <w:szCs w:val="20"/>
              </w:rPr>
              <w:t>Conclusion générale</w:t>
            </w:r>
            <w:r w:rsidRPr="00A23EE3">
              <w:rPr>
                <w:rFonts w:ascii="Arial" w:hAnsi="Arial" w:cs="Arial"/>
                <w:noProof/>
                <w:webHidden/>
                <w:sz w:val="20"/>
                <w:szCs w:val="20"/>
              </w:rPr>
              <w:tab/>
            </w:r>
            <w:r w:rsidRPr="00A23EE3">
              <w:rPr>
                <w:rFonts w:ascii="Arial" w:hAnsi="Arial" w:cs="Arial"/>
                <w:noProof/>
                <w:webHidden/>
                <w:sz w:val="20"/>
                <w:szCs w:val="20"/>
              </w:rPr>
              <w:fldChar w:fldCharType="begin"/>
            </w:r>
            <w:r w:rsidRPr="00A23EE3">
              <w:rPr>
                <w:rFonts w:ascii="Arial" w:hAnsi="Arial" w:cs="Arial"/>
                <w:noProof/>
                <w:webHidden/>
                <w:sz w:val="20"/>
                <w:szCs w:val="20"/>
              </w:rPr>
              <w:instrText xml:space="preserve"> PAGEREF _Toc512515004 \h </w:instrText>
            </w:r>
            <w:r w:rsidRPr="00A23EE3">
              <w:rPr>
                <w:rFonts w:ascii="Arial" w:hAnsi="Arial" w:cs="Arial"/>
                <w:noProof/>
                <w:webHidden/>
                <w:sz w:val="20"/>
                <w:szCs w:val="20"/>
              </w:rPr>
            </w:r>
            <w:r w:rsidRPr="00A23EE3">
              <w:rPr>
                <w:rFonts w:ascii="Arial" w:hAnsi="Arial" w:cs="Arial"/>
                <w:noProof/>
                <w:webHidden/>
                <w:sz w:val="20"/>
                <w:szCs w:val="20"/>
              </w:rPr>
              <w:fldChar w:fldCharType="separate"/>
            </w:r>
            <w:r w:rsidR="00D044E3">
              <w:rPr>
                <w:rFonts w:ascii="Arial" w:hAnsi="Arial" w:cs="Arial"/>
                <w:noProof/>
                <w:webHidden/>
                <w:sz w:val="20"/>
                <w:szCs w:val="20"/>
              </w:rPr>
              <w:t>32</w:t>
            </w:r>
            <w:r w:rsidRPr="00A23EE3">
              <w:rPr>
                <w:rFonts w:ascii="Arial" w:hAnsi="Arial" w:cs="Arial"/>
                <w:noProof/>
                <w:webHidden/>
                <w:sz w:val="20"/>
                <w:szCs w:val="20"/>
              </w:rPr>
              <w:fldChar w:fldCharType="end"/>
            </w:r>
          </w:hyperlink>
        </w:p>
        <w:p w:rsidR="00D151DA" w:rsidRDefault="00D151DA">
          <w:r w:rsidRPr="00A23EE3">
            <w:rPr>
              <w:rFonts w:ascii="Arial" w:hAnsi="Arial" w:cs="Arial"/>
              <w:b/>
              <w:bCs/>
              <w:sz w:val="20"/>
              <w:szCs w:val="20"/>
            </w:rPr>
            <w:fldChar w:fldCharType="end"/>
          </w:r>
        </w:p>
      </w:sdtContent>
    </w:sdt>
    <w:p w:rsidR="00D151DA" w:rsidRDefault="00D151DA">
      <w:r>
        <w:br w:type="page"/>
      </w:r>
    </w:p>
    <w:p w:rsidR="00D151DA" w:rsidRDefault="00D151DA"/>
    <w:p w:rsidR="000F6A0F" w:rsidRDefault="000F6A0F" w:rsidP="000F6A0F">
      <w:pPr>
        <w:pStyle w:val="Titre1"/>
        <w:rPr>
          <w:rFonts w:ascii="Arial" w:hAnsi="Arial" w:cs="Arial"/>
          <w:color w:val="auto"/>
        </w:rPr>
      </w:pPr>
      <w:bookmarkStart w:id="0" w:name="_Toc512514969"/>
      <w:r w:rsidRPr="000F6A0F">
        <w:rPr>
          <w:rFonts w:ascii="Arial" w:hAnsi="Arial" w:cs="Arial"/>
          <w:color w:val="auto"/>
        </w:rPr>
        <w:t>Préambule</w:t>
      </w:r>
      <w:bookmarkEnd w:id="0"/>
    </w:p>
    <w:p w:rsidR="000F6A0F" w:rsidRPr="000F6A0F" w:rsidRDefault="000F6A0F" w:rsidP="000F6A0F">
      <w:pPr>
        <w:rPr>
          <w:rFonts w:ascii="Arial" w:hAnsi="Arial" w:cs="Arial"/>
          <w:sz w:val="24"/>
          <w:szCs w:val="24"/>
        </w:rPr>
      </w:pPr>
    </w:p>
    <w:p w:rsidR="000F6A0F" w:rsidRDefault="00967270" w:rsidP="000F6A0F">
      <w:pPr>
        <w:rPr>
          <w:rFonts w:ascii="Arial" w:hAnsi="Arial" w:cs="Arial"/>
          <w:sz w:val="24"/>
          <w:szCs w:val="24"/>
        </w:rPr>
      </w:pPr>
      <w:r>
        <w:rPr>
          <w:rFonts w:ascii="Arial" w:hAnsi="Arial" w:cs="Arial"/>
          <w:sz w:val="24"/>
          <w:szCs w:val="24"/>
        </w:rPr>
        <w:t>Ayant mis la main</w:t>
      </w:r>
      <w:r w:rsidR="000F6A0F">
        <w:rPr>
          <w:rFonts w:ascii="Arial" w:hAnsi="Arial" w:cs="Arial"/>
          <w:sz w:val="24"/>
          <w:szCs w:val="24"/>
        </w:rPr>
        <w:t xml:space="preserve">, un peu par hasard, </w:t>
      </w:r>
      <w:r>
        <w:rPr>
          <w:rFonts w:ascii="Arial" w:hAnsi="Arial" w:cs="Arial"/>
          <w:sz w:val="24"/>
          <w:szCs w:val="24"/>
        </w:rPr>
        <w:t xml:space="preserve">sur </w:t>
      </w:r>
      <w:r w:rsidR="000F6A0F">
        <w:rPr>
          <w:rFonts w:ascii="Arial" w:hAnsi="Arial" w:cs="Arial"/>
          <w:sz w:val="24"/>
          <w:szCs w:val="24"/>
        </w:rPr>
        <w:t>les feuilles manuscrites du rapport décrivant le voyage de fin d’études au Canada de notre promotion, j’</w:t>
      </w:r>
      <w:r>
        <w:rPr>
          <w:rFonts w:ascii="Arial" w:hAnsi="Arial" w:cs="Arial"/>
          <w:sz w:val="24"/>
          <w:szCs w:val="24"/>
        </w:rPr>
        <w:t>ai pens</w:t>
      </w:r>
      <w:r w:rsidR="00431394">
        <w:rPr>
          <w:rFonts w:ascii="Arial" w:hAnsi="Arial" w:cs="Arial"/>
          <w:sz w:val="24"/>
          <w:szCs w:val="24"/>
        </w:rPr>
        <w:t>é utile d’en</w:t>
      </w:r>
      <w:r w:rsidR="000F6A0F">
        <w:rPr>
          <w:rFonts w:ascii="Arial" w:hAnsi="Arial" w:cs="Arial"/>
          <w:sz w:val="24"/>
          <w:szCs w:val="24"/>
        </w:rPr>
        <w:t xml:space="preserve"> créer une version numérique pour retrouver l’ambiance de ce voyage effectué il y a presque 50 ans.</w:t>
      </w:r>
    </w:p>
    <w:p w:rsidR="000F6A0F" w:rsidRDefault="000F6A0F" w:rsidP="000F6A0F">
      <w:pPr>
        <w:rPr>
          <w:rFonts w:ascii="Arial" w:hAnsi="Arial" w:cs="Arial"/>
          <w:sz w:val="24"/>
          <w:szCs w:val="24"/>
        </w:rPr>
      </w:pPr>
      <w:r>
        <w:rPr>
          <w:rFonts w:ascii="Arial" w:hAnsi="Arial" w:cs="Arial"/>
          <w:sz w:val="24"/>
          <w:szCs w:val="24"/>
        </w:rPr>
        <w:t>Ce rapport était destiné</w:t>
      </w:r>
      <w:r w:rsidR="00155FAA">
        <w:rPr>
          <w:rFonts w:ascii="Arial" w:hAnsi="Arial" w:cs="Arial"/>
          <w:sz w:val="24"/>
          <w:szCs w:val="24"/>
        </w:rPr>
        <w:t xml:space="preserve"> initialement</w:t>
      </w:r>
      <w:r>
        <w:rPr>
          <w:rFonts w:ascii="Arial" w:hAnsi="Arial" w:cs="Arial"/>
          <w:sz w:val="24"/>
          <w:szCs w:val="24"/>
        </w:rPr>
        <w:t xml:space="preserve"> au Ministère de l’Education Nationale et sa remise a permis l’attribution d’une subvention indispensable à l’équilibre du budget</w:t>
      </w:r>
      <w:r w:rsidR="00044F4E">
        <w:rPr>
          <w:rFonts w:ascii="Arial" w:hAnsi="Arial" w:cs="Arial"/>
          <w:sz w:val="24"/>
          <w:szCs w:val="24"/>
        </w:rPr>
        <w:t>.</w:t>
      </w:r>
    </w:p>
    <w:p w:rsidR="00044F4E" w:rsidRDefault="00044F4E" w:rsidP="000F6A0F">
      <w:pPr>
        <w:rPr>
          <w:rFonts w:ascii="Arial" w:hAnsi="Arial" w:cs="Arial"/>
          <w:sz w:val="24"/>
          <w:szCs w:val="24"/>
        </w:rPr>
      </w:pPr>
      <w:r>
        <w:rPr>
          <w:rFonts w:ascii="Arial" w:hAnsi="Arial" w:cs="Arial"/>
          <w:sz w:val="24"/>
          <w:szCs w:val="24"/>
        </w:rPr>
        <w:t>Dans mes souvenirs, le bouclage des comptes a été difficile à cause notamment de démêlées avec le responsable de la publicité de l’association des ingénieurs ECAM.</w:t>
      </w:r>
    </w:p>
    <w:p w:rsidR="00044F4E" w:rsidRDefault="00044F4E" w:rsidP="000F6A0F">
      <w:pPr>
        <w:rPr>
          <w:rFonts w:ascii="Arial" w:hAnsi="Arial" w:cs="Arial"/>
          <w:sz w:val="24"/>
          <w:szCs w:val="24"/>
        </w:rPr>
      </w:pPr>
      <w:r>
        <w:rPr>
          <w:rFonts w:ascii="Arial" w:hAnsi="Arial" w:cs="Arial"/>
          <w:sz w:val="24"/>
          <w:szCs w:val="24"/>
        </w:rPr>
        <w:t>Mes relations en tant que délégué de promotion avec le Frère Blin, qui avait accepté de faire des avances de trésorerie pour perm</w:t>
      </w:r>
      <w:r w:rsidR="00155FAA">
        <w:rPr>
          <w:rFonts w:ascii="Arial" w:hAnsi="Arial" w:cs="Arial"/>
          <w:sz w:val="24"/>
          <w:szCs w:val="24"/>
        </w:rPr>
        <w:t>ettre ce voyage</w:t>
      </w:r>
      <w:r>
        <w:rPr>
          <w:rFonts w:ascii="Arial" w:hAnsi="Arial" w:cs="Arial"/>
          <w:sz w:val="24"/>
          <w:szCs w:val="24"/>
        </w:rPr>
        <w:t xml:space="preserve"> au Canada, ont été tendues pendant plusieurs mois.</w:t>
      </w:r>
    </w:p>
    <w:p w:rsidR="00044F4E" w:rsidRDefault="00044F4E" w:rsidP="000F6A0F">
      <w:pPr>
        <w:rPr>
          <w:rFonts w:ascii="Arial" w:hAnsi="Arial" w:cs="Arial"/>
          <w:sz w:val="24"/>
          <w:szCs w:val="24"/>
        </w:rPr>
      </w:pPr>
      <w:r>
        <w:rPr>
          <w:rFonts w:ascii="Arial" w:hAnsi="Arial" w:cs="Arial"/>
          <w:sz w:val="24"/>
          <w:szCs w:val="24"/>
        </w:rPr>
        <w:t>C’est pendant mon stage à la ZF (</w:t>
      </w:r>
      <w:proofErr w:type="spellStart"/>
      <w:r>
        <w:rPr>
          <w:rFonts w:ascii="Arial" w:hAnsi="Arial" w:cs="Arial"/>
          <w:sz w:val="24"/>
          <w:szCs w:val="24"/>
        </w:rPr>
        <w:t>Zahnradfabrik</w:t>
      </w:r>
      <w:proofErr w:type="spellEnd"/>
      <w:r>
        <w:rPr>
          <w:rFonts w:ascii="Arial" w:hAnsi="Arial" w:cs="Arial"/>
          <w:sz w:val="24"/>
          <w:szCs w:val="24"/>
        </w:rPr>
        <w:t>) à Friedrichshafen sur les bords du Bodensee en juillet et août 1970 que j’</w:t>
      </w:r>
      <w:r w:rsidR="00155FAA">
        <w:rPr>
          <w:rFonts w:ascii="Arial" w:hAnsi="Arial" w:cs="Arial"/>
          <w:sz w:val="24"/>
          <w:szCs w:val="24"/>
        </w:rPr>
        <w:t>ai rédigé ce rapport, r</w:t>
      </w:r>
      <w:r>
        <w:rPr>
          <w:rFonts w:ascii="Arial" w:hAnsi="Arial" w:cs="Arial"/>
          <w:sz w:val="24"/>
          <w:szCs w:val="24"/>
        </w:rPr>
        <w:t>édaction besogneuse en soirée</w:t>
      </w:r>
      <w:r w:rsidR="00155FAA">
        <w:rPr>
          <w:rFonts w:ascii="Arial" w:hAnsi="Arial" w:cs="Arial"/>
          <w:sz w:val="24"/>
          <w:szCs w:val="24"/>
        </w:rPr>
        <w:t xml:space="preserve"> au lieu d’aller boire du vin blanc du Rhin dans un « </w:t>
      </w:r>
      <w:proofErr w:type="spellStart"/>
      <w:r w:rsidR="00155FAA">
        <w:rPr>
          <w:rFonts w:ascii="Arial" w:hAnsi="Arial" w:cs="Arial"/>
          <w:sz w:val="24"/>
          <w:szCs w:val="24"/>
        </w:rPr>
        <w:t>weinstube</w:t>
      </w:r>
      <w:proofErr w:type="spellEnd"/>
      <w:r w:rsidR="00155FAA">
        <w:rPr>
          <w:rFonts w:ascii="Arial" w:hAnsi="Arial" w:cs="Arial"/>
          <w:sz w:val="24"/>
          <w:szCs w:val="24"/>
        </w:rPr>
        <w:t> » !</w:t>
      </w:r>
    </w:p>
    <w:p w:rsidR="00804F3B" w:rsidRDefault="00C45B31" w:rsidP="000F6A0F">
      <w:pPr>
        <w:rPr>
          <w:rFonts w:ascii="Arial" w:hAnsi="Arial" w:cs="Arial"/>
          <w:sz w:val="24"/>
          <w:szCs w:val="24"/>
        </w:rPr>
      </w:pPr>
      <w:r>
        <w:rPr>
          <w:rFonts w:ascii="Arial" w:hAnsi="Arial" w:cs="Arial"/>
          <w:sz w:val="24"/>
          <w:szCs w:val="24"/>
        </w:rPr>
        <w:t xml:space="preserve">Il faut replacer </w:t>
      </w:r>
      <w:r w:rsidR="00804F3B">
        <w:rPr>
          <w:rFonts w:ascii="Arial" w:hAnsi="Arial" w:cs="Arial"/>
          <w:sz w:val="24"/>
          <w:szCs w:val="24"/>
        </w:rPr>
        <w:t>ce rapport dan</w:t>
      </w:r>
      <w:r w:rsidR="005679EE">
        <w:rPr>
          <w:rFonts w:ascii="Arial" w:hAnsi="Arial" w:cs="Arial"/>
          <w:sz w:val="24"/>
          <w:szCs w:val="24"/>
        </w:rPr>
        <w:t xml:space="preserve">s le contexte de l’époque. Sa </w:t>
      </w:r>
      <w:r w:rsidR="00804F3B">
        <w:rPr>
          <w:rFonts w:ascii="Arial" w:hAnsi="Arial" w:cs="Arial"/>
          <w:sz w:val="24"/>
          <w:szCs w:val="24"/>
        </w:rPr>
        <w:t>lecture en 2018 peut prêter parfois</w:t>
      </w:r>
      <w:r w:rsidR="00D6758E">
        <w:rPr>
          <w:rFonts w:ascii="Arial" w:hAnsi="Arial" w:cs="Arial"/>
          <w:sz w:val="24"/>
          <w:szCs w:val="24"/>
        </w:rPr>
        <w:t xml:space="preserve"> à sourire mais le besoin impératif d’obtenir</w:t>
      </w:r>
      <w:r w:rsidR="00804F3B">
        <w:rPr>
          <w:rFonts w:ascii="Arial" w:hAnsi="Arial" w:cs="Arial"/>
          <w:sz w:val="24"/>
          <w:szCs w:val="24"/>
        </w:rPr>
        <w:t xml:space="preserve"> la subvention pouvait conduire le rédacteur à amplifier les apports de ce voyage de fin d’études.</w:t>
      </w:r>
    </w:p>
    <w:p w:rsidR="00850AD8" w:rsidRDefault="00D6758E" w:rsidP="000F6A0F">
      <w:pPr>
        <w:rPr>
          <w:rFonts w:ascii="Arial" w:hAnsi="Arial" w:cs="Arial"/>
          <w:sz w:val="24"/>
          <w:szCs w:val="24"/>
        </w:rPr>
      </w:pPr>
      <w:r>
        <w:rPr>
          <w:rFonts w:ascii="Arial" w:hAnsi="Arial" w:cs="Arial"/>
          <w:sz w:val="24"/>
          <w:szCs w:val="24"/>
        </w:rPr>
        <w:t>Enfin, la lecture de cette version numérique</w:t>
      </w:r>
      <w:r w:rsidR="00850AD8">
        <w:rPr>
          <w:rFonts w:ascii="Arial" w:hAnsi="Arial" w:cs="Arial"/>
          <w:sz w:val="24"/>
          <w:szCs w:val="24"/>
        </w:rPr>
        <w:t xml:space="preserve"> peut donner l’envie de revoir le film tourné par Michel </w:t>
      </w:r>
      <w:proofErr w:type="spellStart"/>
      <w:r w:rsidR="00850AD8">
        <w:rPr>
          <w:rFonts w:ascii="Arial" w:hAnsi="Arial" w:cs="Arial"/>
          <w:sz w:val="24"/>
          <w:szCs w:val="24"/>
        </w:rPr>
        <w:t>Méon</w:t>
      </w:r>
      <w:proofErr w:type="spellEnd"/>
      <w:r w:rsidR="00850AD8">
        <w:rPr>
          <w:rFonts w:ascii="Arial" w:hAnsi="Arial" w:cs="Arial"/>
          <w:sz w:val="24"/>
          <w:szCs w:val="24"/>
        </w:rPr>
        <w:t>, film qui a fait l’objet d’un transfert sur DVD.</w:t>
      </w:r>
    </w:p>
    <w:p w:rsidR="00155FAA" w:rsidRDefault="00155FAA">
      <w:pPr>
        <w:rPr>
          <w:rFonts w:ascii="Arial" w:hAnsi="Arial" w:cs="Arial"/>
          <w:sz w:val="24"/>
          <w:szCs w:val="24"/>
        </w:rPr>
      </w:pPr>
      <w:r>
        <w:rPr>
          <w:rFonts w:ascii="Arial" w:hAnsi="Arial" w:cs="Arial"/>
          <w:sz w:val="24"/>
          <w:szCs w:val="24"/>
        </w:rPr>
        <w:br w:type="page"/>
      </w:r>
    </w:p>
    <w:p w:rsidR="00155FAA" w:rsidRDefault="00431394" w:rsidP="00431394">
      <w:pPr>
        <w:pStyle w:val="Titre1"/>
        <w:rPr>
          <w:rFonts w:ascii="Arial" w:hAnsi="Arial" w:cs="Arial"/>
          <w:color w:val="auto"/>
        </w:rPr>
      </w:pPr>
      <w:bookmarkStart w:id="1" w:name="_Toc512514970"/>
      <w:r w:rsidRPr="00431394">
        <w:rPr>
          <w:rFonts w:ascii="Arial" w:hAnsi="Arial" w:cs="Arial"/>
          <w:color w:val="auto"/>
        </w:rPr>
        <w:lastRenderedPageBreak/>
        <w:t>Résumé</w:t>
      </w:r>
      <w:bookmarkEnd w:id="1"/>
    </w:p>
    <w:p w:rsidR="00431394" w:rsidRPr="00431394" w:rsidRDefault="00431394" w:rsidP="00431394">
      <w:pPr>
        <w:rPr>
          <w:rFonts w:ascii="Arial" w:hAnsi="Arial" w:cs="Arial"/>
          <w:sz w:val="24"/>
          <w:szCs w:val="24"/>
        </w:rPr>
      </w:pPr>
    </w:p>
    <w:p w:rsidR="00431394" w:rsidRDefault="00431394" w:rsidP="00431394">
      <w:pPr>
        <w:rPr>
          <w:rFonts w:ascii="Arial" w:hAnsi="Arial" w:cs="Arial"/>
          <w:sz w:val="24"/>
          <w:szCs w:val="24"/>
        </w:rPr>
      </w:pPr>
      <w:r>
        <w:rPr>
          <w:rFonts w:ascii="Arial" w:hAnsi="Arial" w:cs="Arial"/>
          <w:sz w:val="24"/>
          <w:szCs w:val="24"/>
        </w:rPr>
        <w:t>Chaque année, la promotion sortante de l’ECAM effectue un voyage de fin d’études en vue de compléter</w:t>
      </w:r>
      <w:r w:rsidR="009D5C7E">
        <w:rPr>
          <w:rFonts w:ascii="Arial" w:hAnsi="Arial" w:cs="Arial"/>
          <w:sz w:val="24"/>
          <w:szCs w:val="24"/>
        </w:rPr>
        <w:t>,</w:t>
      </w:r>
      <w:r>
        <w:rPr>
          <w:rFonts w:ascii="Arial" w:hAnsi="Arial" w:cs="Arial"/>
          <w:sz w:val="24"/>
          <w:szCs w:val="24"/>
        </w:rPr>
        <w:t xml:space="preserve"> par une prise de contact directe avec l’industrie, les connaissances acquises à l’école et de permettre aux nouveaux ingénieurs de visiter un ensemble d’installations ou de s’informer sur une technique particulière.</w:t>
      </w:r>
    </w:p>
    <w:p w:rsidR="00D151DA" w:rsidRDefault="00D151DA" w:rsidP="00431394">
      <w:pPr>
        <w:rPr>
          <w:rFonts w:ascii="Arial" w:hAnsi="Arial" w:cs="Arial"/>
          <w:sz w:val="24"/>
          <w:szCs w:val="24"/>
        </w:rPr>
      </w:pPr>
      <w:r>
        <w:rPr>
          <w:rFonts w:ascii="Arial" w:hAnsi="Arial" w:cs="Arial"/>
          <w:sz w:val="24"/>
          <w:szCs w:val="24"/>
        </w:rPr>
        <w:t>Depuis plusieurs années</w:t>
      </w:r>
      <w:r w:rsidR="007622A5">
        <w:rPr>
          <w:rFonts w:ascii="Arial" w:hAnsi="Arial" w:cs="Arial"/>
          <w:sz w:val="24"/>
          <w:szCs w:val="24"/>
        </w:rPr>
        <w:t>,</w:t>
      </w:r>
      <w:r w:rsidR="00CB1608">
        <w:rPr>
          <w:rFonts w:ascii="Arial" w:hAnsi="Arial" w:cs="Arial"/>
          <w:sz w:val="24"/>
          <w:szCs w:val="24"/>
        </w:rPr>
        <w:t xml:space="preserve"> ce voyage se fait dans un pays étranger. A l’intérêt culturel et touristique s’ajoute</w:t>
      </w:r>
      <w:r w:rsidR="009D5C7E">
        <w:rPr>
          <w:rFonts w:ascii="Arial" w:hAnsi="Arial" w:cs="Arial"/>
          <w:sz w:val="24"/>
          <w:szCs w:val="24"/>
        </w:rPr>
        <w:t>,</w:t>
      </w:r>
      <w:r w:rsidR="00CB1608">
        <w:rPr>
          <w:rFonts w:ascii="Arial" w:hAnsi="Arial" w:cs="Arial"/>
          <w:sz w:val="24"/>
          <w:szCs w:val="24"/>
        </w:rPr>
        <w:t xml:space="preserve"> en effet</w:t>
      </w:r>
      <w:r w:rsidR="009D5C7E">
        <w:rPr>
          <w:rFonts w:ascii="Arial" w:hAnsi="Arial" w:cs="Arial"/>
          <w:sz w:val="24"/>
          <w:szCs w:val="24"/>
        </w:rPr>
        <w:t>,</w:t>
      </w:r>
      <w:r w:rsidR="00CB1608">
        <w:rPr>
          <w:rFonts w:ascii="Arial" w:hAnsi="Arial" w:cs="Arial"/>
          <w:sz w:val="24"/>
          <w:szCs w:val="24"/>
        </w:rPr>
        <w:t xml:space="preserve"> celui d’envisager les problèmes d’un monde industriel différent du nôtre.</w:t>
      </w:r>
    </w:p>
    <w:p w:rsidR="00CB1608" w:rsidRDefault="00CB1608" w:rsidP="00431394">
      <w:pPr>
        <w:rPr>
          <w:rFonts w:ascii="Arial" w:hAnsi="Arial" w:cs="Arial"/>
          <w:sz w:val="24"/>
          <w:szCs w:val="24"/>
        </w:rPr>
      </w:pPr>
      <w:r>
        <w:rPr>
          <w:rFonts w:ascii="Arial" w:hAnsi="Arial" w:cs="Arial"/>
          <w:sz w:val="24"/>
          <w:szCs w:val="24"/>
        </w:rPr>
        <w:t>C’est dans cette optique que la promotion Robert Schuman (1966-1970) de l’ECAM a organisé son voyage de fin d’études en Amérique du Nord, au Canada, dans les provinces de Québec et de l’Ontario du 18 juin au 3 juillet 1970.</w:t>
      </w:r>
    </w:p>
    <w:p w:rsidR="00CB1608" w:rsidRDefault="00CB1608" w:rsidP="00431394">
      <w:pPr>
        <w:rPr>
          <w:rFonts w:ascii="Arial" w:hAnsi="Arial" w:cs="Arial"/>
          <w:sz w:val="24"/>
          <w:szCs w:val="24"/>
        </w:rPr>
      </w:pPr>
      <w:r>
        <w:rPr>
          <w:rFonts w:ascii="Arial" w:hAnsi="Arial" w:cs="Arial"/>
          <w:sz w:val="24"/>
          <w:szCs w:val="24"/>
        </w:rPr>
        <w:t>Les grands moments de ce voyage furent :</w:t>
      </w:r>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La visite des mines d’amiante à Thetford-Mines (Asbestos Corporation Ltd)</w:t>
      </w:r>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La visite de l’usine d’électrolyse à Arvida (ALCAN)</w:t>
      </w:r>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 xml:space="preserve">La visite de l’aménagement hydro-électrique de </w:t>
      </w:r>
      <w:proofErr w:type="spellStart"/>
      <w:r>
        <w:rPr>
          <w:rFonts w:ascii="Arial" w:hAnsi="Arial" w:cs="Arial"/>
          <w:sz w:val="24"/>
          <w:szCs w:val="24"/>
        </w:rPr>
        <w:t>Shipshaw</w:t>
      </w:r>
      <w:proofErr w:type="spellEnd"/>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La visite d’un centre moderne de télécommunication à Toronto (Compagnie de Téléphone BELL)</w:t>
      </w:r>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La découverte d’un paysage typique du Canad</w:t>
      </w:r>
      <w:r w:rsidR="00986081">
        <w:rPr>
          <w:rFonts w:ascii="Arial" w:hAnsi="Arial" w:cs="Arial"/>
          <w:sz w:val="24"/>
          <w:szCs w:val="24"/>
        </w:rPr>
        <w:t>a : les lacs et la forêt de la r</w:t>
      </w:r>
      <w:r>
        <w:rPr>
          <w:rFonts w:ascii="Arial" w:hAnsi="Arial" w:cs="Arial"/>
          <w:sz w:val="24"/>
          <w:szCs w:val="24"/>
        </w:rPr>
        <w:t>égion du lac St Jean</w:t>
      </w:r>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La découverte d’un centre touristique mondialement connu : les chutes du Niagara</w:t>
      </w:r>
      <w:r w:rsidR="007622A5">
        <w:rPr>
          <w:rFonts w:ascii="Arial" w:hAnsi="Arial" w:cs="Arial"/>
          <w:sz w:val="24"/>
          <w:szCs w:val="24"/>
        </w:rPr>
        <w:t>,</w:t>
      </w:r>
      <w:r>
        <w:rPr>
          <w:rFonts w:ascii="Arial" w:hAnsi="Arial" w:cs="Arial"/>
          <w:sz w:val="24"/>
          <w:szCs w:val="24"/>
        </w:rPr>
        <w:t xml:space="preserve"> du côté canadien</w:t>
      </w:r>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La visite de Montréal et de l’exposition « Terre des Hommes »</w:t>
      </w:r>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La visite des villes de Québec et d’Ottawa</w:t>
      </w:r>
    </w:p>
    <w:p w:rsidR="00CB1608" w:rsidRDefault="00CB1608" w:rsidP="00CB1608">
      <w:pPr>
        <w:pStyle w:val="Paragraphedeliste"/>
        <w:numPr>
          <w:ilvl w:val="0"/>
          <w:numId w:val="1"/>
        </w:numPr>
        <w:rPr>
          <w:rFonts w:ascii="Arial" w:hAnsi="Arial" w:cs="Arial"/>
          <w:sz w:val="24"/>
          <w:szCs w:val="24"/>
        </w:rPr>
      </w:pPr>
      <w:r>
        <w:rPr>
          <w:rFonts w:ascii="Arial" w:hAnsi="Arial" w:cs="Arial"/>
          <w:sz w:val="24"/>
          <w:szCs w:val="24"/>
        </w:rPr>
        <w:t>La traversée de l’Atlantique en avion</w:t>
      </w:r>
    </w:p>
    <w:p w:rsidR="00E14384" w:rsidRDefault="00E14384">
      <w:pPr>
        <w:rPr>
          <w:rFonts w:ascii="Arial" w:hAnsi="Arial" w:cs="Arial"/>
          <w:sz w:val="24"/>
          <w:szCs w:val="24"/>
        </w:rPr>
      </w:pPr>
      <w:r>
        <w:rPr>
          <w:rFonts w:ascii="Arial" w:hAnsi="Arial" w:cs="Arial"/>
          <w:sz w:val="24"/>
          <w:szCs w:val="24"/>
        </w:rPr>
        <w:br w:type="page"/>
      </w:r>
    </w:p>
    <w:p w:rsidR="00CB1608" w:rsidRDefault="00E755FF" w:rsidP="00E755FF">
      <w:pPr>
        <w:pStyle w:val="Titre1"/>
        <w:rPr>
          <w:rFonts w:ascii="Arial" w:hAnsi="Arial" w:cs="Arial"/>
          <w:color w:val="auto"/>
        </w:rPr>
      </w:pPr>
      <w:bookmarkStart w:id="2" w:name="_Toc512514971"/>
      <w:r w:rsidRPr="00E755FF">
        <w:rPr>
          <w:rFonts w:ascii="Arial" w:hAnsi="Arial" w:cs="Arial"/>
          <w:color w:val="auto"/>
        </w:rPr>
        <w:lastRenderedPageBreak/>
        <w:t>Itinéraire</w:t>
      </w:r>
      <w:bookmarkEnd w:id="2"/>
    </w:p>
    <w:p w:rsidR="00E755FF" w:rsidRDefault="00E755FF" w:rsidP="00E755FF"/>
    <w:tbl>
      <w:tblPr>
        <w:tblStyle w:val="Grilledutableau"/>
        <w:tblW w:w="0" w:type="auto"/>
        <w:tblLook w:val="04A0" w:firstRow="1" w:lastRow="0" w:firstColumn="1" w:lastColumn="0" w:noHBand="0" w:noVBand="1"/>
      </w:tblPr>
      <w:tblGrid>
        <w:gridCol w:w="1980"/>
        <w:gridCol w:w="7082"/>
      </w:tblGrid>
      <w:tr w:rsidR="00E755FF" w:rsidRPr="00E755FF" w:rsidTr="00E755FF">
        <w:tc>
          <w:tcPr>
            <w:tcW w:w="1980" w:type="dxa"/>
          </w:tcPr>
          <w:p w:rsidR="00E755FF" w:rsidRPr="00E755FF" w:rsidRDefault="00E755FF" w:rsidP="00E755FF">
            <w:pPr>
              <w:rPr>
                <w:rFonts w:ascii="Arial" w:hAnsi="Arial" w:cs="Arial"/>
              </w:rPr>
            </w:pPr>
            <w:r>
              <w:rPr>
                <w:rFonts w:ascii="Arial" w:hAnsi="Arial" w:cs="Arial"/>
              </w:rPr>
              <w:t>Jeudi 18/06/1970</w:t>
            </w:r>
          </w:p>
        </w:tc>
        <w:tc>
          <w:tcPr>
            <w:tcW w:w="7082" w:type="dxa"/>
          </w:tcPr>
          <w:p w:rsidR="00E755FF" w:rsidRPr="00E755FF" w:rsidRDefault="00E755FF" w:rsidP="00E755FF">
            <w:pPr>
              <w:rPr>
                <w:rFonts w:ascii="Arial" w:hAnsi="Arial" w:cs="Arial"/>
              </w:rPr>
            </w:pPr>
            <w:r>
              <w:rPr>
                <w:rFonts w:ascii="Arial" w:hAnsi="Arial" w:cs="Arial"/>
              </w:rPr>
              <w:t>Départ Lyon-Bron 11H00 arrivée Paris-Orly 12H00 par Caravelle d’Air-Inter. Départ Paris-Orly 13H00</w:t>
            </w:r>
            <w:r w:rsidR="00485A58">
              <w:rPr>
                <w:rFonts w:ascii="Arial" w:hAnsi="Arial" w:cs="Arial"/>
              </w:rPr>
              <w:t>,</w:t>
            </w:r>
            <w:r>
              <w:rPr>
                <w:rFonts w:ascii="Arial" w:hAnsi="Arial" w:cs="Arial"/>
              </w:rPr>
              <w:t xml:space="preserve"> arrivée Montréal-Dorval à 15H35 (heure locale) par DC8 d’AIR Canada (vol 871). Transfert en car à l’université de Montréal.</w:t>
            </w:r>
          </w:p>
        </w:tc>
      </w:tr>
      <w:tr w:rsidR="00E755FF" w:rsidRPr="00E755FF" w:rsidTr="00E755FF">
        <w:tc>
          <w:tcPr>
            <w:tcW w:w="1980" w:type="dxa"/>
          </w:tcPr>
          <w:p w:rsidR="00E755FF" w:rsidRDefault="00E755FF" w:rsidP="00E755FF">
            <w:pPr>
              <w:rPr>
                <w:rFonts w:ascii="Arial" w:hAnsi="Arial" w:cs="Arial"/>
              </w:rPr>
            </w:pPr>
            <w:r>
              <w:rPr>
                <w:rFonts w:ascii="Arial" w:hAnsi="Arial" w:cs="Arial"/>
              </w:rPr>
              <w:t>Vendredi 19/06</w:t>
            </w:r>
          </w:p>
        </w:tc>
        <w:tc>
          <w:tcPr>
            <w:tcW w:w="7082" w:type="dxa"/>
          </w:tcPr>
          <w:p w:rsidR="00E755FF" w:rsidRDefault="00E755FF" w:rsidP="00E755FF">
            <w:pPr>
              <w:rPr>
                <w:rFonts w:ascii="Arial" w:hAnsi="Arial" w:cs="Arial"/>
              </w:rPr>
            </w:pPr>
            <w:r>
              <w:rPr>
                <w:rFonts w:ascii="Arial" w:hAnsi="Arial" w:cs="Arial"/>
              </w:rPr>
              <w:t>Départ en car pour Thetford-Mines via Sherbrooke. Visite des mines d’amiante de l’Asbestos Corporation Ltd. Nuit à l’hôtel « Manoir Hebert »</w:t>
            </w:r>
          </w:p>
        </w:tc>
      </w:tr>
      <w:tr w:rsidR="00E755FF" w:rsidRPr="00E755FF" w:rsidTr="00E755FF">
        <w:tc>
          <w:tcPr>
            <w:tcW w:w="1980" w:type="dxa"/>
          </w:tcPr>
          <w:p w:rsidR="00E755FF" w:rsidRDefault="00414C35" w:rsidP="00E755FF">
            <w:pPr>
              <w:rPr>
                <w:rFonts w:ascii="Arial" w:hAnsi="Arial" w:cs="Arial"/>
              </w:rPr>
            </w:pPr>
            <w:r>
              <w:rPr>
                <w:rFonts w:ascii="Arial" w:hAnsi="Arial" w:cs="Arial"/>
              </w:rPr>
              <w:t>Same</w:t>
            </w:r>
            <w:r w:rsidR="00E755FF">
              <w:rPr>
                <w:rFonts w:ascii="Arial" w:hAnsi="Arial" w:cs="Arial"/>
              </w:rPr>
              <w:t>di 20/06</w:t>
            </w:r>
          </w:p>
        </w:tc>
        <w:tc>
          <w:tcPr>
            <w:tcW w:w="7082" w:type="dxa"/>
          </w:tcPr>
          <w:p w:rsidR="00E755FF" w:rsidRDefault="00414C35" w:rsidP="00E755FF">
            <w:pPr>
              <w:rPr>
                <w:rFonts w:ascii="Arial" w:hAnsi="Arial" w:cs="Arial"/>
              </w:rPr>
            </w:pPr>
            <w:r>
              <w:rPr>
                <w:rFonts w:ascii="Arial" w:hAnsi="Arial" w:cs="Arial"/>
              </w:rPr>
              <w:t>Départ de Thetford-Mines pour Québec. Visite de la ville. Nuit à l’université Laval.</w:t>
            </w:r>
          </w:p>
        </w:tc>
      </w:tr>
      <w:tr w:rsidR="00414C35" w:rsidRPr="00E755FF" w:rsidTr="00E755FF">
        <w:tc>
          <w:tcPr>
            <w:tcW w:w="1980" w:type="dxa"/>
          </w:tcPr>
          <w:p w:rsidR="00414C35" w:rsidRDefault="00414C35" w:rsidP="00E755FF">
            <w:pPr>
              <w:rPr>
                <w:rFonts w:ascii="Arial" w:hAnsi="Arial" w:cs="Arial"/>
              </w:rPr>
            </w:pPr>
            <w:r>
              <w:rPr>
                <w:rFonts w:ascii="Arial" w:hAnsi="Arial" w:cs="Arial"/>
              </w:rPr>
              <w:t>Dimanche 21/06</w:t>
            </w:r>
          </w:p>
        </w:tc>
        <w:tc>
          <w:tcPr>
            <w:tcW w:w="7082" w:type="dxa"/>
          </w:tcPr>
          <w:p w:rsidR="00414C35" w:rsidRDefault="00414C35" w:rsidP="00E755FF">
            <w:pPr>
              <w:rPr>
                <w:rFonts w:ascii="Arial" w:hAnsi="Arial" w:cs="Arial"/>
              </w:rPr>
            </w:pPr>
            <w:r>
              <w:rPr>
                <w:rFonts w:ascii="Arial" w:hAnsi="Arial" w:cs="Arial"/>
              </w:rPr>
              <w:t xml:space="preserve">Départ en car de Québec pour St </w:t>
            </w:r>
            <w:proofErr w:type="spellStart"/>
            <w:r>
              <w:rPr>
                <w:rFonts w:ascii="Arial" w:hAnsi="Arial" w:cs="Arial"/>
              </w:rPr>
              <w:t>Simeon</w:t>
            </w:r>
            <w:proofErr w:type="spellEnd"/>
            <w:r>
              <w:rPr>
                <w:rFonts w:ascii="Arial" w:hAnsi="Arial" w:cs="Arial"/>
              </w:rPr>
              <w:t xml:space="preserve">. Repas de midi à St </w:t>
            </w:r>
            <w:proofErr w:type="spellStart"/>
            <w:r>
              <w:rPr>
                <w:rFonts w:ascii="Arial" w:hAnsi="Arial" w:cs="Arial"/>
              </w:rPr>
              <w:t>Simeon</w:t>
            </w:r>
            <w:proofErr w:type="spellEnd"/>
            <w:r>
              <w:rPr>
                <w:rFonts w:ascii="Arial" w:hAnsi="Arial" w:cs="Arial"/>
              </w:rPr>
              <w:t>. Arrivée à Chicoutimi, nuit au C.E.G.P.</w:t>
            </w:r>
          </w:p>
        </w:tc>
      </w:tr>
      <w:tr w:rsidR="00414C35" w:rsidRPr="00E755FF" w:rsidTr="00E755FF">
        <w:tc>
          <w:tcPr>
            <w:tcW w:w="1980" w:type="dxa"/>
          </w:tcPr>
          <w:p w:rsidR="00414C35" w:rsidRDefault="004418FC" w:rsidP="00E755FF">
            <w:pPr>
              <w:rPr>
                <w:rFonts w:ascii="Arial" w:hAnsi="Arial" w:cs="Arial"/>
              </w:rPr>
            </w:pPr>
            <w:r>
              <w:rPr>
                <w:rFonts w:ascii="Arial" w:hAnsi="Arial" w:cs="Arial"/>
              </w:rPr>
              <w:t>Lundi 22/06</w:t>
            </w:r>
          </w:p>
        </w:tc>
        <w:tc>
          <w:tcPr>
            <w:tcW w:w="7082" w:type="dxa"/>
          </w:tcPr>
          <w:p w:rsidR="00414C35" w:rsidRDefault="004418FC" w:rsidP="00E755FF">
            <w:pPr>
              <w:rPr>
                <w:rFonts w:ascii="Arial" w:hAnsi="Arial" w:cs="Arial"/>
              </w:rPr>
            </w:pPr>
            <w:r>
              <w:rPr>
                <w:rFonts w:ascii="Arial" w:hAnsi="Arial" w:cs="Arial"/>
              </w:rPr>
              <w:t xml:space="preserve">Départ de Chicoutimi à 8H00 pour la visite de l’usine d’électrolyse d’ALCAN à Arvida. Visite de l’usine hydro-électrique de </w:t>
            </w:r>
            <w:proofErr w:type="spellStart"/>
            <w:r>
              <w:rPr>
                <w:rFonts w:ascii="Arial" w:hAnsi="Arial" w:cs="Arial"/>
              </w:rPr>
              <w:t>Shipshaw</w:t>
            </w:r>
            <w:proofErr w:type="spellEnd"/>
            <w:r>
              <w:rPr>
                <w:rFonts w:ascii="Arial" w:hAnsi="Arial" w:cs="Arial"/>
              </w:rPr>
              <w:t xml:space="preserve">. Nuit à l’hôtel </w:t>
            </w:r>
            <w:proofErr w:type="spellStart"/>
            <w:r>
              <w:rPr>
                <w:rFonts w:ascii="Arial" w:hAnsi="Arial" w:cs="Arial"/>
              </w:rPr>
              <w:t>Dunais</w:t>
            </w:r>
            <w:proofErr w:type="spellEnd"/>
            <w:r>
              <w:rPr>
                <w:rFonts w:ascii="Arial" w:hAnsi="Arial" w:cs="Arial"/>
              </w:rPr>
              <w:t xml:space="preserve"> de </w:t>
            </w:r>
            <w:proofErr w:type="spellStart"/>
            <w:r>
              <w:rPr>
                <w:rFonts w:ascii="Arial" w:hAnsi="Arial" w:cs="Arial"/>
              </w:rPr>
              <w:t>Dolbeau</w:t>
            </w:r>
            <w:proofErr w:type="spellEnd"/>
            <w:r>
              <w:rPr>
                <w:rFonts w:ascii="Arial" w:hAnsi="Arial" w:cs="Arial"/>
              </w:rPr>
              <w:t>.</w:t>
            </w:r>
          </w:p>
        </w:tc>
      </w:tr>
      <w:tr w:rsidR="004418FC" w:rsidRPr="00E755FF" w:rsidTr="00E755FF">
        <w:tc>
          <w:tcPr>
            <w:tcW w:w="1980" w:type="dxa"/>
          </w:tcPr>
          <w:p w:rsidR="004418FC" w:rsidRDefault="004418FC" w:rsidP="00E755FF">
            <w:pPr>
              <w:rPr>
                <w:rFonts w:ascii="Arial" w:hAnsi="Arial" w:cs="Arial"/>
              </w:rPr>
            </w:pPr>
            <w:r>
              <w:rPr>
                <w:rFonts w:ascii="Arial" w:hAnsi="Arial" w:cs="Arial"/>
              </w:rPr>
              <w:t>Mardi 23/06</w:t>
            </w:r>
          </w:p>
        </w:tc>
        <w:tc>
          <w:tcPr>
            <w:tcW w:w="7082" w:type="dxa"/>
          </w:tcPr>
          <w:p w:rsidR="004418FC" w:rsidRDefault="004418FC" w:rsidP="00E755FF">
            <w:pPr>
              <w:rPr>
                <w:rFonts w:ascii="Arial" w:hAnsi="Arial" w:cs="Arial"/>
              </w:rPr>
            </w:pPr>
            <w:r>
              <w:rPr>
                <w:rFonts w:ascii="Arial" w:hAnsi="Arial" w:cs="Arial"/>
              </w:rPr>
              <w:t xml:space="preserve">Départ de </w:t>
            </w:r>
            <w:proofErr w:type="spellStart"/>
            <w:r>
              <w:rPr>
                <w:rFonts w:ascii="Arial" w:hAnsi="Arial" w:cs="Arial"/>
              </w:rPr>
              <w:t>Dolbeau</w:t>
            </w:r>
            <w:proofErr w:type="spellEnd"/>
            <w:r>
              <w:rPr>
                <w:rFonts w:ascii="Arial" w:hAnsi="Arial" w:cs="Arial"/>
              </w:rPr>
              <w:t xml:space="preserve"> pour Québec. Visite de la région du lac St Jean et traversée du parc provincial des Laurentides. Nuit à l’université Laval.</w:t>
            </w:r>
          </w:p>
        </w:tc>
      </w:tr>
      <w:tr w:rsidR="004418FC" w:rsidRPr="00E755FF" w:rsidTr="00E755FF">
        <w:tc>
          <w:tcPr>
            <w:tcW w:w="1980" w:type="dxa"/>
          </w:tcPr>
          <w:p w:rsidR="004418FC" w:rsidRDefault="004418FC" w:rsidP="00E755FF">
            <w:pPr>
              <w:rPr>
                <w:rFonts w:ascii="Arial" w:hAnsi="Arial" w:cs="Arial"/>
              </w:rPr>
            </w:pPr>
            <w:r>
              <w:rPr>
                <w:rFonts w:ascii="Arial" w:hAnsi="Arial" w:cs="Arial"/>
              </w:rPr>
              <w:t>Mercredi 24/06</w:t>
            </w:r>
          </w:p>
        </w:tc>
        <w:tc>
          <w:tcPr>
            <w:tcW w:w="7082" w:type="dxa"/>
          </w:tcPr>
          <w:p w:rsidR="004418FC" w:rsidRDefault="004418FC" w:rsidP="00E755FF">
            <w:pPr>
              <w:rPr>
                <w:rFonts w:ascii="Arial" w:hAnsi="Arial" w:cs="Arial"/>
              </w:rPr>
            </w:pPr>
            <w:r>
              <w:rPr>
                <w:rFonts w:ascii="Arial" w:hAnsi="Arial" w:cs="Arial"/>
              </w:rPr>
              <w:t>Départ de Québec pour Montréal via Trois-Rivières. Nuit à l’université de Montréal.</w:t>
            </w:r>
          </w:p>
        </w:tc>
      </w:tr>
      <w:tr w:rsidR="004418FC" w:rsidRPr="00E755FF" w:rsidTr="00E755FF">
        <w:tc>
          <w:tcPr>
            <w:tcW w:w="1980" w:type="dxa"/>
          </w:tcPr>
          <w:p w:rsidR="004418FC" w:rsidRDefault="004418FC" w:rsidP="00E755FF">
            <w:pPr>
              <w:rPr>
                <w:rFonts w:ascii="Arial" w:hAnsi="Arial" w:cs="Arial"/>
              </w:rPr>
            </w:pPr>
            <w:r>
              <w:rPr>
                <w:rFonts w:ascii="Arial" w:hAnsi="Arial" w:cs="Arial"/>
              </w:rPr>
              <w:t>Jeudi 25/06</w:t>
            </w:r>
          </w:p>
        </w:tc>
        <w:tc>
          <w:tcPr>
            <w:tcW w:w="7082" w:type="dxa"/>
          </w:tcPr>
          <w:p w:rsidR="004418FC" w:rsidRDefault="004418FC" w:rsidP="00E755FF">
            <w:pPr>
              <w:rPr>
                <w:rFonts w:ascii="Arial" w:hAnsi="Arial" w:cs="Arial"/>
              </w:rPr>
            </w:pPr>
            <w:r>
              <w:rPr>
                <w:rFonts w:ascii="Arial" w:hAnsi="Arial" w:cs="Arial"/>
              </w:rPr>
              <w:t>Visite de Montréal. Nuit à l’université de Montréal.</w:t>
            </w:r>
          </w:p>
        </w:tc>
      </w:tr>
      <w:tr w:rsidR="004418FC" w:rsidRPr="00E755FF" w:rsidTr="00E755FF">
        <w:tc>
          <w:tcPr>
            <w:tcW w:w="1980" w:type="dxa"/>
          </w:tcPr>
          <w:p w:rsidR="004418FC" w:rsidRDefault="004418FC" w:rsidP="00E755FF">
            <w:pPr>
              <w:rPr>
                <w:rFonts w:ascii="Arial" w:hAnsi="Arial" w:cs="Arial"/>
              </w:rPr>
            </w:pPr>
            <w:r>
              <w:rPr>
                <w:rFonts w:ascii="Arial" w:hAnsi="Arial" w:cs="Arial"/>
              </w:rPr>
              <w:t>Vendredi 26/06</w:t>
            </w:r>
          </w:p>
        </w:tc>
        <w:tc>
          <w:tcPr>
            <w:tcW w:w="7082" w:type="dxa"/>
          </w:tcPr>
          <w:p w:rsidR="004418FC" w:rsidRDefault="004418FC" w:rsidP="00E755FF">
            <w:pPr>
              <w:rPr>
                <w:rFonts w:ascii="Arial" w:hAnsi="Arial" w:cs="Arial"/>
              </w:rPr>
            </w:pPr>
            <w:r>
              <w:rPr>
                <w:rFonts w:ascii="Arial" w:hAnsi="Arial" w:cs="Arial"/>
              </w:rPr>
              <w:t>Visite de l’exposition « Terre des Hommes ». Nuit à l’université de Montréal</w:t>
            </w:r>
          </w:p>
        </w:tc>
      </w:tr>
      <w:tr w:rsidR="004418FC" w:rsidRPr="00E755FF" w:rsidTr="00E755FF">
        <w:tc>
          <w:tcPr>
            <w:tcW w:w="1980" w:type="dxa"/>
          </w:tcPr>
          <w:p w:rsidR="004418FC" w:rsidRDefault="004418FC" w:rsidP="00E755FF">
            <w:pPr>
              <w:rPr>
                <w:rFonts w:ascii="Arial" w:hAnsi="Arial" w:cs="Arial"/>
              </w:rPr>
            </w:pPr>
            <w:r>
              <w:rPr>
                <w:rFonts w:ascii="Arial" w:hAnsi="Arial" w:cs="Arial"/>
              </w:rPr>
              <w:t>Samedi 27/06</w:t>
            </w:r>
          </w:p>
        </w:tc>
        <w:tc>
          <w:tcPr>
            <w:tcW w:w="7082" w:type="dxa"/>
          </w:tcPr>
          <w:p w:rsidR="004418FC" w:rsidRDefault="004418FC" w:rsidP="00E755FF">
            <w:pPr>
              <w:rPr>
                <w:rFonts w:ascii="Arial" w:hAnsi="Arial" w:cs="Arial"/>
              </w:rPr>
            </w:pPr>
            <w:r>
              <w:rPr>
                <w:rFonts w:ascii="Arial" w:hAnsi="Arial" w:cs="Arial"/>
              </w:rPr>
              <w:t>Départ de Montréal pour Rideau-Ferry via Cornwall et Prescott. Nuit à Rideau-Ferry au bord du lac Rideau.</w:t>
            </w:r>
          </w:p>
        </w:tc>
      </w:tr>
      <w:tr w:rsidR="00485A58" w:rsidRPr="00E755FF" w:rsidTr="00E755FF">
        <w:tc>
          <w:tcPr>
            <w:tcW w:w="1980" w:type="dxa"/>
          </w:tcPr>
          <w:p w:rsidR="00485A58" w:rsidRDefault="00485A58" w:rsidP="00E755FF">
            <w:pPr>
              <w:rPr>
                <w:rFonts w:ascii="Arial" w:hAnsi="Arial" w:cs="Arial"/>
              </w:rPr>
            </w:pPr>
            <w:r>
              <w:rPr>
                <w:rFonts w:ascii="Arial" w:hAnsi="Arial" w:cs="Arial"/>
              </w:rPr>
              <w:t>Dimanche 28/06</w:t>
            </w:r>
          </w:p>
        </w:tc>
        <w:tc>
          <w:tcPr>
            <w:tcW w:w="7082" w:type="dxa"/>
          </w:tcPr>
          <w:p w:rsidR="00485A58" w:rsidRDefault="00485A58" w:rsidP="00E755FF">
            <w:pPr>
              <w:rPr>
                <w:rFonts w:ascii="Arial" w:hAnsi="Arial" w:cs="Arial"/>
              </w:rPr>
            </w:pPr>
            <w:r>
              <w:rPr>
                <w:rFonts w:ascii="Arial" w:hAnsi="Arial" w:cs="Arial"/>
              </w:rPr>
              <w:t xml:space="preserve">Départ de Rideau-Ferry pour Toronto. Nuit </w:t>
            </w:r>
            <w:proofErr w:type="gramStart"/>
            <w:r>
              <w:rPr>
                <w:rFonts w:ascii="Arial" w:hAnsi="Arial" w:cs="Arial"/>
              </w:rPr>
              <w:t>au Y.M.C.A</w:t>
            </w:r>
            <w:proofErr w:type="gramEnd"/>
            <w:r>
              <w:rPr>
                <w:rFonts w:ascii="Arial" w:hAnsi="Arial" w:cs="Arial"/>
              </w:rPr>
              <w:t>. de Toronto.</w:t>
            </w:r>
          </w:p>
        </w:tc>
      </w:tr>
      <w:tr w:rsidR="00485A58" w:rsidRPr="00E755FF" w:rsidTr="00E755FF">
        <w:tc>
          <w:tcPr>
            <w:tcW w:w="1980" w:type="dxa"/>
          </w:tcPr>
          <w:p w:rsidR="00485A58" w:rsidRDefault="00485A58" w:rsidP="00E755FF">
            <w:pPr>
              <w:rPr>
                <w:rFonts w:ascii="Arial" w:hAnsi="Arial" w:cs="Arial"/>
              </w:rPr>
            </w:pPr>
            <w:r>
              <w:rPr>
                <w:rFonts w:ascii="Arial" w:hAnsi="Arial" w:cs="Arial"/>
              </w:rPr>
              <w:t>Lundi 29/06</w:t>
            </w:r>
          </w:p>
        </w:tc>
        <w:tc>
          <w:tcPr>
            <w:tcW w:w="7082" w:type="dxa"/>
          </w:tcPr>
          <w:p w:rsidR="00485A58" w:rsidRDefault="00485A58" w:rsidP="00E755FF">
            <w:pPr>
              <w:rPr>
                <w:rFonts w:ascii="Arial" w:hAnsi="Arial" w:cs="Arial"/>
              </w:rPr>
            </w:pPr>
            <w:r>
              <w:rPr>
                <w:rFonts w:ascii="Arial" w:hAnsi="Arial" w:cs="Arial"/>
              </w:rPr>
              <w:t>Visite de Toronto. Visite du centre de télécommunication de la Compagnie de Téléphone BELL.</w:t>
            </w:r>
          </w:p>
        </w:tc>
      </w:tr>
      <w:tr w:rsidR="00485A58" w:rsidRPr="00E755FF" w:rsidTr="00E755FF">
        <w:tc>
          <w:tcPr>
            <w:tcW w:w="1980" w:type="dxa"/>
          </w:tcPr>
          <w:p w:rsidR="00485A58" w:rsidRDefault="00485A58" w:rsidP="00E755FF">
            <w:pPr>
              <w:rPr>
                <w:rFonts w:ascii="Arial" w:hAnsi="Arial" w:cs="Arial"/>
              </w:rPr>
            </w:pPr>
            <w:r>
              <w:rPr>
                <w:rFonts w:ascii="Arial" w:hAnsi="Arial" w:cs="Arial"/>
              </w:rPr>
              <w:t>Mardi 30/06</w:t>
            </w:r>
          </w:p>
        </w:tc>
        <w:tc>
          <w:tcPr>
            <w:tcW w:w="7082" w:type="dxa"/>
          </w:tcPr>
          <w:p w:rsidR="00485A58" w:rsidRDefault="00485A58" w:rsidP="00E755FF">
            <w:pPr>
              <w:rPr>
                <w:rFonts w:ascii="Arial" w:hAnsi="Arial" w:cs="Arial"/>
              </w:rPr>
            </w:pPr>
            <w:r>
              <w:rPr>
                <w:rFonts w:ascii="Arial" w:hAnsi="Arial" w:cs="Arial"/>
              </w:rPr>
              <w:t>Départ de Toronto pour la visite des chutes du Niagara (côté canadien). Repas de midi dans la tour panoramique. Retour à Toronto.</w:t>
            </w:r>
          </w:p>
        </w:tc>
      </w:tr>
      <w:tr w:rsidR="00485A58" w:rsidRPr="00E755FF" w:rsidTr="00E755FF">
        <w:tc>
          <w:tcPr>
            <w:tcW w:w="1980" w:type="dxa"/>
          </w:tcPr>
          <w:p w:rsidR="00485A58" w:rsidRDefault="00485A58" w:rsidP="00E755FF">
            <w:pPr>
              <w:rPr>
                <w:rFonts w:ascii="Arial" w:hAnsi="Arial" w:cs="Arial"/>
              </w:rPr>
            </w:pPr>
            <w:r>
              <w:rPr>
                <w:rFonts w:ascii="Arial" w:hAnsi="Arial" w:cs="Arial"/>
              </w:rPr>
              <w:t>Mercredi 01/07</w:t>
            </w:r>
          </w:p>
        </w:tc>
        <w:tc>
          <w:tcPr>
            <w:tcW w:w="7082" w:type="dxa"/>
          </w:tcPr>
          <w:p w:rsidR="00485A58" w:rsidRDefault="00485A58" w:rsidP="00E755FF">
            <w:pPr>
              <w:rPr>
                <w:rFonts w:ascii="Arial" w:hAnsi="Arial" w:cs="Arial"/>
              </w:rPr>
            </w:pPr>
            <w:r>
              <w:rPr>
                <w:rFonts w:ascii="Arial" w:hAnsi="Arial" w:cs="Arial"/>
              </w:rPr>
              <w:t xml:space="preserve">Départ de Toronto pour Ottawa. Nuit à Ottawa au « Security Arms </w:t>
            </w:r>
            <w:proofErr w:type="spellStart"/>
            <w:r>
              <w:rPr>
                <w:rFonts w:ascii="Arial" w:hAnsi="Arial" w:cs="Arial"/>
              </w:rPr>
              <w:t>Tourist</w:t>
            </w:r>
            <w:proofErr w:type="spellEnd"/>
            <w:r>
              <w:rPr>
                <w:rFonts w:ascii="Arial" w:hAnsi="Arial" w:cs="Arial"/>
              </w:rPr>
              <w:t xml:space="preserve"> Home ».</w:t>
            </w:r>
          </w:p>
        </w:tc>
      </w:tr>
      <w:tr w:rsidR="00485A58" w:rsidRPr="00E755FF" w:rsidTr="00E755FF">
        <w:tc>
          <w:tcPr>
            <w:tcW w:w="1980" w:type="dxa"/>
          </w:tcPr>
          <w:p w:rsidR="00485A58" w:rsidRDefault="00485A58" w:rsidP="00E755FF">
            <w:pPr>
              <w:rPr>
                <w:rFonts w:ascii="Arial" w:hAnsi="Arial" w:cs="Arial"/>
              </w:rPr>
            </w:pPr>
            <w:r>
              <w:rPr>
                <w:rFonts w:ascii="Arial" w:hAnsi="Arial" w:cs="Arial"/>
              </w:rPr>
              <w:t>Jeudi 02/07</w:t>
            </w:r>
          </w:p>
        </w:tc>
        <w:tc>
          <w:tcPr>
            <w:tcW w:w="7082" w:type="dxa"/>
          </w:tcPr>
          <w:p w:rsidR="00485A58" w:rsidRDefault="00485A58" w:rsidP="00E755FF">
            <w:pPr>
              <w:rPr>
                <w:rFonts w:ascii="Arial" w:hAnsi="Arial" w:cs="Arial"/>
              </w:rPr>
            </w:pPr>
            <w:r>
              <w:rPr>
                <w:rFonts w:ascii="Arial" w:hAnsi="Arial" w:cs="Arial"/>
              </w:rPr>
              <w:t>Visite d’Ottawa : le Parlement. Départ dans l’après-midi pour Montréal.</w:t>
            </w:r>
          </w:p>
        </w:tc>
      </w:tr>
      <w:tr w:rsidR="00485A58" w:rsidRPr="00E755FF" w:rsidTr="00E755FF">
        <w:tc>
          <w:tcPr>
            <w:tcW w:w="1980" w:type="dxa"/>
          </w:tcPr>
          <w:p w:rsidR="00485A58" w:rsidRDefault="00485A58" w:rsidP="00E755FF">
            <w:pPr>
              <w:rPr>
                <w:rFonts w:ascii="Arial" w:hAnsi="Arial" w:cs="Arial"/>
              </w:rPr>
            </w:pPr>
            <w:r>
              <w:rPr>
                <w:rFonts w:ascii="Arial" w:hAnsi="Arial" w:cs="Arial"/>
              </w:rPr>
              <w:t>Vendredi 03/07</w:t>
            </w:r>
          </w:p>
        </w:tc>
        <w:tc>
          <w:tcPr>
            <w:tcW w:w="7082" w:type="dxa"/>
          </w:tcPr>
          <w:p w:rsidR="00485A58" w:rsidRDefault="00485A58" w:rsidP="00E755FF">
            <w:pPr>
              <w:rPr>
                <w:rFonts w:ascii="Arial" w:hAnsi="Arial" w:cs="Arial"/>
              </w:rPr>
            </w:pPr>
            <w:r>
              <w:rPr>
                <w:rFonts w:ascii="Arial" w:hAnsi="Arial" w:cs="Arial"/>
              </w:rPr>
              <w:t>Départ Montréal-Dorval 19H40 par DC8 d’AIR Canada (vol 870), arrivée Paris-Orly à 07H20 (heure française). Départ Paris-Orly 10H05, arrivée Lyon-Bron à 11H05 par Caravelle d’Air-Inter.</w:t>
            </w:r>
          </w:p>
        </w:tc>
      </w:tr>
    </w:tbl>
    <w:p w:rsidR="00E755FF" w:rsidRDefault="00E755FF" w:rsidP="00E755FF"/>
    <w:p w:rsidR="00E9239E" w:rsidRDefault="007C5ED0" w:rsidP="00E755FF">
      <w:pPr>
        <w:rPr>
          <w:rFonts w:ascii="Arial" w:hAnsi="Arial" w:cs="Arial"/>
          <w:sz w:val="24"/>
          <w:szCs w:val="24"/>
        </w:rPr>
      </w:pPr>
      <w:r>
        <w:rPr>
          <w:rFonts w:ascii="Arial" w:hAnsi="Arial" w:cs="Arial"/>
          <w:sz w:val="24"/>
          <w:szCs w:val="24"/>
        </w:rPr>
        <w:t>Tous les déplacements sont e</w:t>
      </w:r>
      <w:r w:rsidR="00E9239E">
        <w:rPr>
          <w:rFonts w:ascii="Arial" w:hAnsi="Arial" w:cs="Arial"/>
          <w:sz w:val="24"/>
          <w:szCs w:val="24"/>
        </w:rPr>
        <w:t>ffectués en car de 45 places (Compagnie Laurentides).</w:t>
      </w:r>
    </w:p>
    <w:p w:rsidR="00E9239E" w:rsidRDefault="00E9239E" w:rsidP="00E755FF">
      <w:pPr>
        <w:rPr>
          <w:rFonts w:ascii="Arial" w:hAnsi="Arial" w:cs="Arial"/>
          <w:sz w:val="24"/>
          <w:szCs w:val="24"/>
        </w:rPr>
      </w:pPr>
      <w:r>
        <w:rPr>
          <w:rFonts w:ascii="Arial" w:hAnsi="Arial" w:cs="Arial"/>
          <w:sz w:val="24"/>
          <w:szCs w:val="24"/>
        </w:rPr>
        <w:t>L’itinéraire préparé depuis Lyon a été rigoureusement suivi. Partout le groupe ECAM est attendu et accueilli avec beaucoup de sympathie surtout dans la région du lac St Jean.</w:t>
      </w:r>
    </w:p>
    <w:p w:rsidR="00E9239E" w:rsidRDefault="00E9239E" w:rsidP="00E755FF">
      <w:pPr>
        <w:rPr>
          <w:rFonts w:ascii="Arial" w:hAnsi="Arial" w:cs="Arial"/>
          <w:sz w:val="24"/>
          <w:szCs w:val="24"/>
        </w:rPr>
      </w:pPr>
      <w:r>
        <w:rPr>
          <w:rFonts w:ascii="Arial" w:hAnsi="Arial" w:cs="Arial"/>
          <w:sz w:val="24"/>
          <w:szCs w:val="24"/>
        </w:rPr>
        <w:t>Dans l’Ontario, la nécessité de parler anglais a limité nos échanges avec la population.</w:t>
      </w:r>
    </w:p>
    <w:p w:rsidR="00797C8F" w:rsidRDefault="00797C8F">
      <w:pPr>
        <w:rPr>
          <w:rFonts w:ascii="Arial" w:hAnsi="Arial" w:cs="Arial"/>
          <w:sz w:val="24"/>
          <w:szCs w:val="24"/>
        </w:rPr>
      </w:pPr>
      <w:r>
        <w:rPr>
          <w:rFonts w:ascii="Arial" w:hAnsi="Arial" w:cs="Arial"/>
          <w:sz w:val="24"/>
          <w:szCs w:val="24"/>
        </w:rPr>
        <w:br w:type="page"/>
      </w:r>
    </w:p>
    <w:p w:rsidR="00797C8F" w:rsidRDefault="00346D74" w:rsidP="00346D74">
      <w:pPr>
        <w:pStyle w:val="Titre1"/>
        <w:rPr>
          <w:rFonts w:ascii="Arial" w:hAnsi="Arial" w:cs="Arial"/>
          <w:color w:val="auto"/>
        </w:rPr>
      </w:pPr>
      <w:bookmarkStart w:id="3" w:name="_Toc512514972"/>
      <w:r w:rsidRPr="00346D74">
        <w:rPr>
          <w:rFonts w:ascii="Arial" w:hAnsi="Arial" w:cs="Arial"/>
          <w:color w:val="auto"/>
        </w:rPr>
        <w:lastRenderedPageBreak/>
        <w:t>Les participants</w:t>
      </w:r>
      <w:bookmarkEnd w:id="3"/>
    </w:p>
    <w:p w:rsidR="00346D74" w:rsidRDefault="00346D74" w:rsidP="00346D74"/>
    <w:tbl>
      <w:tblPr>
        <w:tblStyle w:val="Grilledutableau"/>
        <w:tblW w:w="0" w:type="auto"/>
        <w:tblLook w:val="04A0" w:firstRow="1" w:lastRow="0" w:firstColumn="1" w:lastColumn="0" w:noHBand="0" w:noVBand="1"/>
      </w:tblPr>
      <w:tblGrid>
        <w:gridCol w:w="1696"/>
        <w:gridCol w:w="1843"/>
        <w:gridCol w:w="5523"/>
      </w:tblGrid>
      <w:tr w:rsidR="00346D74" w:rsidRPr="00346D74" w:rsidTr="00346D74">
        <w:tc>
          <w:tcPr>
            <w:tcW w:w="1696" w:type="dxa"/>
          </w:tcPr>
          <w:p w:rsidR="00346D74" w:rsidRPr="00346D74" w:rsidRDefault="00346D74" w:rsidP="00346D74">
            <w:pPr>
              <w:rPr>
                <w:rFonts w:ascii="Arial" w:hAnsi="Arial" w:cs="Arial"/>
                <w:b/>
              </w:rPr>
            </w:pPr>
            <w:r w:rsidRPr="00346D74">
              <w:rPr>
                <w:rFonts w:ascii="Arial" w:hAnsi="Arial" w:cs="Arial"/>
                <w:b/>
              </w:rPr>
              <w:t>Nom</w:t>
            </w:r>
          </w:p>
        </w:tc>
        <w:tc>
          <w:tcPr>
            <w:tcW w:w="1843" w:type="dxa"/>
          </w:tcPr>
          <w:p w:rsidR="00346D74" w:rsidRPr="00346D74" w:rsidRDefault="00346D74" w:rsidP="00346D74">
            <w:pPr>
              <w:rPr>
                <w:rFonts w:ascii="Arial" w:hAnsi="Arial" w:cs="Arial"/>
                <w:b/>
              </w:rPr>
            </w:pPr>
            <w:r w:rsidRPr="00346D74">
              <w:rPr>
                <w:rFonts w:ascii="Arial" w:hAnsi="Arial" w:cs="Arial"/>
                <w:b/>
              </w:rPr>
              <w:t>Prénom</w:t>
            </w:r>
          </w:p>
        </w:tc>
        <w:tc>
          <w:tcPr>
            <w:tcW w:w="5523" w:type="dxa"/>
          </w:tcPr>
          <w:p w:rsidR="00346D74" w:rsidRPr="00346D74" w:rsidRDefault="00346D74" w:rsidP="00346D74">
            <w:pPr>
              <w:rPr>
                <w:rFonts w:ascii="Arial" w:hAnsi="Arial" w:cs="Arial"/>
                <w:b/>
              </w:rPr>
            </w:pPr>
            <w:r w:rsidRPr="00346D74">
              <w:rPr>
                <w:rFonts w:ascii="Arial" w:hAnsi="Arial" w:cs="Arial"/>
                <w:b/>
              </w:rPr>
              <w:t>Fonction</w:t>
            </w:r>
          </w:p>
        </w:tc>
      </w:tr>
      <w:tr w:rsidR="00346D74" w:rsidRPr="00346D74" w:rsidTr="00346D74">
        <w:tc>
          <w:tcPr>
            <w:tcW w:w="1696" w:type="dxa"/>
          </w:tcPr>
          <w:p w:rsidR="00346D74" w:rsidRPr="00346D74" w:rsidRDefault="00346D74" w:rsidP="00346D74">
            <w:pPr>
              <w:rPr>
                <w:rFonts w:ascii="Arial" w:hAnsi="Arial" w:cs="Arial"/>
              </w:rPr>
            </w:pPr>
            <w:r>
              <w:rPr>
                <w:rFonts w:ascii="Arial" w:hAnsi="Arial" w:cs="Arial"/>
              </w:rPr>
              <w:t>Bayon</w:t>
            </w:r>
          </w:p>
        </w:tc>
        <w:tc>
          <w:tcPr>
            <w:tcW w:w="1843" w:type="dxa"/>
          </w:tcPr>
          <w:p w:rsidR="00346D74" w:rsidRPr="00346D74" w:rsidRDefault="00346D74" w:rsidP="00346D74">
            <w:pPr>
              <w:rPr>
                <w:rFonts w:ascii="Arial" w:hAnsi="Arial" w:cs="Arial"/>
              </w:rPr>
            </w:pPr>
            <w:r>
              <w:rPr>
                <w:rFonts w:ascii="Arial" w:hAnsi="Arial" w:cs="Arial"/>
              </w:rPr>
              <w:t>Alexandre</w:t>
            </w:r>
          </w:p>
        </w:tc>
        <w:tc>
          <w:tcPr>
            <w:tcW w:w="5523" w:type="dxa"/>
          </w:tcPr>
          <w:p w:rsidR="00346D74" w:rsidRPr="00346D74" w:rsidRDefault="00346D74" w:rsidP="00346D74">
            <w:pPr>
              <w:rPr>
                <w:rFonts w:ascii="Arial" w:hAnsi="Arial" w:cs="Arial"/>
              </w:rPr>
            </w:pPr>
            <w:r>
              <w:rPr>
                <w:rFonts w:ascii="Arial" w:hAnsi="Arial" w:cs="Arial"/>
              </w:rPr>
              <w:t>Promotion 1970</w:t>
            </w: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Bivert</w:t>
            </w:r>
            <w:proofErr w:type="spellEnd"/>
          </w:p>
        </w:tc>
        <w:tc>
          <w:tcPr>
            <w:tcW w:w="1843" w:type="dxa"/>
          </w:tcPr>
          <w:p w:rsidR="00346D74" w:rsidRDefault="00346D74" w:rsidP="00346D74">
            <w:pPr>
              <w:rPr>
                <w:rFonts w:ascii="Arial" w:hAnsi="Arial" w:cs="Arial"/>
              </w:rPr>
            </w:pPr>
            <w:r>
              <w:rPr>
                <w:rFonts w:ascii="Arial" w:hAnsi="Arial" w:cs="Arial"/>
              </w:rPr>
              <w:t>Jean-Claude</w:t>
            </w:r>
          </w:p>
        </w:tc>
        <w:tc>
          <w:tcPr>
            <w:tcW w:w="5523" w:type="dxa"/>
          </w:tcPr>
          <w:p w:rsidR="00346D74" w:rsidRDefault="00346D74" w:rsidP="00346D74">
            <w:pPr>
              <w:rPr>
                <w:rFonts w:ascii="Arial" w:hAnsi="Arial" w:cs="Arial"/>
              </w:rPr>
            </w:pPr>
            <w:r>
              <w:rPr>
                <w:rFonts w:ascii="Arial" w:hAnsi="Arial" w:cs="Arial"/>
              </w:rPr>
              <w:t>Promotion 1970</w:t>
            </w:r>
          </w:p>
        </w:tc>
      </w:tr>
      <w:tr w:rsidR="00346D74" w:rsidRPr="00346D74" w:rsidTr="00346D74">
        <w:tc>
          <w:tcPr>
            <w:tcW w:w="1696" w:type="dxa"/>
          </w:tcPr>
          <w:p w:rsidR="00346D74" w:rsidRDefault="00346D74" w:rsidP="00346D74">
            <w:pPr>
              <w:rPr>
                <w:rFonts w:ascii="Arial" w:hAnsi="Arial" w:cs="Arial"/>
              </w:rPr>
            </w:pPr>
            <w:r>
              <w:rPr>
                <w:rFonts w:ascii="Arial" w:hAnsi="Arial" w:cs="Arial"/>
              </w:rPr>
              <w:t>Bonnet</w:t>
            </w:r>
          </w:p>
        </w:tc>
        <w:tc>
          <w:tcPr>
            <w:tcW w:w="1843" w:type="dxa"/>
          </w:tcPr>
          <w:p w:rsidR="00346D74" w:rsidRDefault="00346D74" w:rsidP="00346D74">
            <w:pPr>
              <w:rPr>
                <w:rFonts w:ascii="Arial" w:hAnsi="Arial" w:cs="Arial"/>
              </w:rPr>
            </w:pPr>
            <w:r>
              <w:rPr>
                <w:rFonts w:ascii="Arial" w:hAnsi="Arial" w:cs="Arial"/>
              </w:rPr>
              <w:t>Marc-Yves</w:t>
            </w:r>
          </w:p>
        </w:tc>
        <w:tc>
          <w:tcPr>
            <w:tcW w:w="5523" w:type="dxa"/>
          </w:tcPr>
          <w:p w:rsidR="00346D74" w:rsidRDefault="00346D74" w:rsidP="00346D74">
            <w:pPr>
              <w:rPr>
                <w:rFonts w:ascii="Arial" w:hAnsi="Arial" w:cs="Arial"/>
              </w:rPr>
            </w:pPr>
          </w:p>
        </w:tc>
      </w:tr>
      <w:tr w:rsidR="00346D74" w:rsidRPr="00346D74" w:rsidTr="00346D74">
        <w:tc>
          <w:tcPr>
            <w:tcW w:w="1696" w:type="dxa"/>
          </w:tcPr>
          <w:p w:rsidR="00346D74" w:rsidRDefault="00346D74" w:rsidP="00346D74">
            <w:pPr>
              <w:rPr>
                <w:rFonts w:ascii="Arial" w:hAnsi="Arial" w:cs="Arial"/>
              </w:rPr>
            </w:pPr>
            <w:r>
              <w:rPr>
                <w:rFonts w:ascii="Arial" w:hAnsi="Arial" w:cs="Arial"/>
              </w:rPr>
              <w:t>Carle</w:t>
            </w:r>
          </w:p>
        </w:tc>
        <w:tc>
          <w:tcPr>
            <w:tcW w:w="1843" w:type="dxa"/>
          </w:tcPr>
          <w:p w:rsidR="00346D74" w:rsidRDefault="00346D74" w:rsidP="00346D74">
            <w:pPr>
              <w:rPr>
                <w:rFonts w:ascii="Arial" w:hAnsi="Arial" w:cs="Arial"/>
              </w:rPr>
            </w:pPr>
            <w:r>
              <w:rPr>
                <w:rFonts w:ascii="Arial" w:hAnsi="Arial" w:cs="Arial"/>
              </w:rPr>
              <w:t>Gilbert</w:t>
            </w:r>
          </w:p>
        </w:tc>
        <w:tc>
          <w:tcPr>
            <w:tcW w:w="5523" w:type="dxa"/>
          </w:tcPr>
          <w:p w:rsidR="00346D74" w:rsidRDefault="00346D74" w:rsidP="00346D74">
            <w:pPr>
              <w:rPr>
                <w:rFonts w:ascii="Arial" w:hAnsi="Arial" w:cs="Arial"/>
              </w:rPr>
            </w:pPr>
            <w:r>
              <w:rPr>
                <w:rFonts w:ascii="Arial" w:hAnsi="Arial" w:cs="Arial"/>
              </w:rPr>
              <w:t>Promotion 1970</w:t>
            </w: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Charroin</w:t>
            </w:r>
            <w:proofErr w:type="spellEnd"/>
          </w:p>
        </w:tc>
        <w:tc>
          <w:tcPr>
            <w:tcW w:w="1843" w:type="dxa"/>
          </w:tcPr>
          <w:p w:rsidR="00346D74" w:rsidRDefault="00346D74" w:rsidP="00346D74">
            <w:pPr>
              <w:rPr>
                <w:rFonts w:ascii="Arial" w:hAnsi="Arial" w:cs="Arial"/>
              </w:rPr>
            </w:pPr>
            <w:r>
              <w:rPr>
                <w:rFonts w:ascii="Arial" w:hAnsi="Arial" w:cs="Arial"/>
              </w:rPr>
              <w:t>Jacques</w:t>
            </w:r>
          </w:p>
        </w:tc>
        <w:tc>
          <w:tcPr>
            <w:tcW w:w="5523" w:type="dxa"/>
          </w:tcPr>
          <w:p w:rsidR="00346D74" w:rsidRDefault="00346D74" w:rsidP="00346D74">
            <w:pPr>
              <w:rPr>
                <w:rFonts w:ascii="Arial" w:hAnsi="Arial" w:cs="Arial"/>
              </w:rPr>
            </w:pPr>
            <w:r>
              <w:rPr>
                <w:rFonts w:ascii="Arial" w:hAnsi="Arial" w:cs="Arial"/>
              </w:rPr>
              <w:t>Promotion 1970</w:t>
            </w: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Charroin</w:t>
            </w:r>
            <w:proofErr w:type="spellEnd"/>
          </w:p>
        </w:tc>
        <w:tc>
          <w:tcPr>
            <w:tcW w:w="1843" w:type="dxa"/>
          </w:tcPr>
          <w:p w:rsidR="00346D74" w:rsidRDefault="00346D74" w:rsidP="00346D74">
            <w:pPr>
              <w:rPr>
                <w:rFonts w:ascii="Arial" w:hAnsi="Arial" w:cs="Arial"/>
              </w:rPr>
            </w:pPr>
            <w:r>
              <w:rPr>
                <w:rFonts w:ascii="Arial" w:hAnsi="Arial" w:cs="Arial"/>
              </w:rPr>
              <w:t>Pierre-Jean</w:t>
            </w:r>
          </w:p>
        </w:tc>
        <w:tc>
          <w:tcPr>
            <w:tcW w:w="5523" w:type="dxa"/>
          </w:tcPr>
          <w:p w:rsidR="00346D74" w:rsidRDefault="00346D74" w:rsidP="00346D74">
            <w:pPr>
              <w:rPr>
                <w:rFonts w:ascii="Arial" w:hAnsi="Arial" w:cs="Arial"/>
              </w:rPr>
            </w:pP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Chegut</w:t>
            </w:r>
            <w:proofErr w:type="spellEnd"/>
          </w:p>
        </w:tc>
        <w:tc>
          <w:tcPr>
            <w:tcW w:w="1843" w:type="dxa"/>
          </w:tcPr>
          <w:p w:rsidR="00346D74" w:rsidRDefault="00346D74" w:rsidP="00346D74">
            <w:pPr>
              <w:rPr>
                <w:rFonts w:ascii="Arial" w:hAnsi="Arial" w:cs="Arial"/>
              </w:rPr>
            </w:pPr>
            <w:r>
              <w:rPr>
                <w:rFonts w:ascii="Arial" w:hAnsi="Arial" w:cs="Arial"/>
              </w:rPr>
              <w:t>Jean-Claude</w:t>
            </w:r>
          </w:p>
        </w:tc>
        <w:tc>
          <w:tcPr>
            <w:tcW w:w="5523" w:type="dxa"/>
          </w:tcPr>
          <w:p w:rsidR="00346D74" w:rsidRDefault="00346D74" w:rsidP="00346D74">
            <w:pPr>
              <w:rPr>
                <w:rFonts w:ascii="Arial" w:hAnsi="Arial" w:cs="Arial"/>
              </w:rPr>
            </w:pPr>
            <w:r>
              <w:rPr>
                <w:rFonts w:ascii="Arial" w:hAnsi="Arial" w:cs="Arial"/>
              </w:rPr>
              <w:t>Professeur ECAM</w:t>
            </w: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Couchoud</w:t>
            </w:r>
            <w:proofErr w:type="spellEnd"/>
          </w:p>
        </w:tc>
        <w:tc>
          <w:tcPr>
            <w:tcW w:w="1843" w:type="dxa"/>
          </w:tcPr>
          <w:p w:rsidR="00346D74" w:rsidRDefault="00346D74" w:rsidP="00346D74">
            <w:pPr>
              <w:rPr>
                <w:rFonts w:ascii="Arial" w:hAnsi="Arial" w:cs="Arial"/>
              </w:rPr>
            </w:pPr>
            <w:r>
              <w:rPr>
                <w:rFonts w:ascii="Arial" w:hAnsi="Arial" w:cs="Arial"/>
              </w:rPr>
              <w:t>Odile</w:t>
            </w:r>
          </w:p>
        </w:tc>
        <w:tc>
          <w:tcPr>
            <w:tcW w:w="5523" w:type="dxa"/>
          </w:tcPr>
          <w:p w:rsidR="00346D74" w:rsidRDefault="00346D74" w:rsidP="00346D74">
            <w:pPr>
              <w:rPr>
                <w:rFonts w:ascii="Arial" w:hAnsi="Arial" w:cs="Arial"/>
              </w:rPr>
            </w:pP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Couchoud</w:t>
            </w:r>
            <w:proofErr w:type="spellEnd"/>
          </w:p>
        </w:tc>
        <w:tc>
          <w:tcPr>
            <w:tcW w:w="1843" w:type="dxa"/>
          </w:tcPr>
          <w:p w:rsidR="00346D74" w:rsidRDefault="00346D74" w:rsidP="00346D74">
            <w:pPr>
              <w:rPr>
                <w:rFonts w:ascii="Arial" w:hAnsi="Arial" w:cs="Arial"/>
              </w:rPr>
            </w:pPr>
            <w:r>
              <w:rPr>
                <w:rFonts w:ascii="Arial" w:hAnsi="Arial" w:cs="Arial"/>
              </w:rPr>
              <w:t>Xavier</w:t>
            </w:r>
          </w:p>
        </w:tc>
        <w:tc>
          <w:tcPr>
            <w:tcW w:w="5523" w:type="dxa"/>
          </w:tcPr>
          <w:p w:rsidR="00346D74" w:rsidRDefault="00346D74" w:rsidP="00346D74">
            <w:pPr>
              <w:rPr>
                <w:rFonts w:ascii="Arial" w:hAnsi="Arial" w:cs="Arial"/>
              </w:rPr>
            </w:pPr>
            <w:r>
              <w:rPr>
                <w:rFonts w:ascii="Arial" w:hAnsi="Arial" w:cs="Arial"/>
              </w:rPr>
              <w:t>Promotion 1970</w:t>
            </w:r>
            <w:r w:rsidR="00F644FC">
              <w:rPr>
                <w:rFonts w:ascii="Arial" w:hAnsi="Arial" w:cs="Arial"/>
              </w:rPr>
              <w:t xml:space="preserve"> – responsable organisation</w:t>
            </w:r>
          </w:p>
        </w:tc>
      </w:tr>
      <w:tr w:rsidR="00346D74" w:rsidRPr="00346D74" w:rsidTr="00346D74">
        <w:tc>
          <w:tcPr>
            <w:tcW w:w="1696" w:type="dxa"/>
          </w:tcPr>
          <w:p w:rsidR="00346D74" w:rsidRDefault="00346D74" w:rsidP="00346D74">
            <w:pPr>
              <w:rPr>
                <w:rFonts w:ascii="Arial" w:hAnsi="Arial" w:cs="Arial"/>
              </w:rPr>
            </w:pPr>
            <w:r>
              <w:rPr>
                <w:rFonts w:ascii="Arial" w:hAnsi="Arial" w:cs="Arial"/>
              </w:rPr>
              <w:t>Dausset</w:t>
            </w:r>
          </w:p>
        </w:tc>
        <w:tc>
          <w:tcPr>
            <w:tcW w:w="1843" w:type="dxa"/>
          </w:tcPr>
          <w:p w:rsidR="00346D74" w:rsidRDefault="000F49AC" w:rsidP="00346D74">
            <w:pPr>
              <w:rPr>
                <w:rFonts w:ascii="Arial" w:hAnsi="Arial" w:cs="Arial"/>
              </w:rPr>
            </w:pPr>
            <w:r>
              <w:rPr>
                <w:rFonts w:ascii="Arial" w:hAnsi="Arial" w:cs="Arial"/>
              </w:rPr>
              <w:t>Je</w:t>
            </w:r>
            <w:r w:rsidR="00346D74">
              <w:rPr>
                <w:rFonts w:ascii="Arial" w:hAnsi="Arial" w:cs="Arial"/>
              </w:rPr>
              <w:t>a</w:t>
            </w:r>
            <w:r>
              <w:rPr>
                <w:rFonts w:ascii="Arial" w:hAnsi="Arial" w:cs="Arial"/>
              </w:rPr>
              <w:t>n</w:t>
            </w:r>
            <w:r w:rsidR="00346D74">
              <w:rPr>
                <w:rFonts w:ascii="Arial" w:hAnsi="Arial" w:cs="Arial"/>
              </w:rPr>
              <w:t>-Pierre</w:t>
            </w:r>
          </w:p>
        </w:tc>
        <w:tc>
          <w:tcPr>
            <w:tcW w:w="5523" w:type="dxa"/>
          </w:tcPr>
          <w:p w:rsidR="00346D74" w:rsidRDefault="00346D74" w:rsidP="00346D74">
            <w:pPr>
              <w:rPr>
                <w:rFonts w:ascii="Arial" w:hAnsi="Arial" w:cs="Arial"/>
              </w:rPr>
            </w:pP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Deletraz</w:t>
            </w:r>
            <w:proofErr w:type="spellEnd"/>
          </w:p>
        </w:tc>
        <w:tc>
          <w:tcPr>
            <w:tcW w:w="1843" w:type="dxa"/>
          </w:tcPr>
          <w:p w:rsidR="00346D74" w:rsidRDefault="00346D74" w:rsidP="00346D74">
            <w:pPr>
              <w:rPr>
                <w:rFonts w:ascii="Arial" w:hAnsi="Arial" w:cs="Arial"/>
              </w:rPr>
            </w:pPr>
            <w:r>
              <w:rPr>
                <w:rFonts w:ascii="Arial" w:hAnsi="Arial" w:cs="Arial"/>
              </w:rPr>
              <w:t>Hugues</w:t>
            </w:r>
          </w:p>
        </w:tc>
        <w:tc>
          <w:tcPr>
            <w:tcW w:w="5523" w:type="dxa"/>
          </w:tcPr>
          <w:p w:rsidR="00346D74" w:rsidRDefault="00346D74" w:rsidP="00346D74">
            <w:pPr>
              <w:rPr>
                <w:rFonts w:ascii="Arial" w:hAnsi="Arial" w:cs="Arial"/>
              </w:rPr>
            </w:pPr>
            <w:r>
              <w:rPr>
                <w:rFonts w:ascii="Arial" w:hAnsi="Arial" w:cs="Arial"/>
              </w:rPr>
              <w:t>Promotion 1970</w:t>
            </w: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Domenget</w:t>
            </w:r>
            <w:proofErr w:type="spellEnd"/>
          </w:p>
        </w:tc>
        <w:tc>
          <w:tcPr>
            <w:tcW w:w="1843" w:type="dxa"/>
          </w:tcPr>
          <w:p w:rsidR="00346D74" w:rsidRDefault="00346D74" w:rsidP="00346D74">
            <w:pPr>
              <w:rPr>
                <w:rFonts w:ascii="Arial" w:hAnsi="Arial" w:cs="Arial"/>
              </w:rPr>
            </w:pPr>
            <w:r>
              <w:rPr>
                <w:rFonts w:ascii="Arial" w:hAnsi="Arial" w:cs="Arial"/>
              </w:rPr>
              <w:t>Jean-Loup</w:t>
            </w:r>
          </w:p>
        </w:tc>
        <w:tc>
          <w:tcPr>
            <w:tcW w:w="5523" w:type="dxa"/>
          </w:tcPr>
          <w:p w:rsidR="00346D74" w:rsidRDefault="00346D74" w:rsidP="00346D74">
            <w:pPr>
              <w:rPr>
                <w:rFonts w:ascii="Arial" w:hAnsi="Arial" w:cs="Arial"/>
              </w:rPr>
            </w:pPr>
            <w:r>
              <w:rPr>
                <w:rFonts w:ascii="Arial" w:hAnsi="Arial" w:cs="Arial"/>
              </w:rPr>
              <w:t>Promotion 1970</w:t>
            </w:r>
          </w:p>
        </w:tc>
      </w:tr>
      <w:tr w:rsidR="00346D74" w:rsidRPr="00346D74" w:rsidTr="00346D74">
        <w:tc>
          <w:tcPr>
            <w:tcW w:w="1696" w:type="dxa"/>
          </w:tcPr>
          <w:p w:rsidR="00346D74" w:rsidRDefault="00346D74" w:rsidP="00346D74">
            <w:pPr>
              <w:rPr>
                <w:rFonts w:ascii="Arial" w:hAnsi="Arial" w:cs="Arial"/>
              </w:rPr>
            </w:pPr>
            <w:r>
              <w:rPr>
                <w:rFonts w:ascii="Arial" w:hAnsi="Arial" w:cs="Arial"/>
              </w:rPr>
              <w:t>Forissier</w:t>
            </w:r>
          </w:p>
        </w:tc>
        <w:tc>
          <w:tcPr>
            <w:tcW w:w="1843" w:type="dxa"/>
          </w:tcPr>
          <w:p w:rsidR="00346D74" w:rsidRDefault="00346D74" w:rsidP="00346D74">
            <w:pPr>
              <w:rPr>
                <w:rFonts w:ascii="Arial" w:hAnsi="Arial" w:cs="Arial"/>
              </w:rPr>
            </w:pPr>
            <w:r>
              <w:rPr>
                <w:rFonts w:ascii="Arial" w:hAnsi="Arial" w:cs="Arial"/>
              </w:rPr>
              <w:t>Gilles</w:t>
            </w:r>
          </w:p>
        </w:tc>
        <w:tc>
          <w:tcPr>
            <w:tcW w:w="5523" w:type="dxa"/>
          </w:tcPr>
          <w:p w:rsidR="00346D74" w:rsidRDefault="00346D74" w:rsidP="00346D74">
            <w:pPr>
              <w:rPr>
                <w:rFonts w:ascii="Arial" w:hAnsi="Arial" w:cs="Arial"/>
              </w:rPr>
            </w:pPr>
            <w:r>
              <w:rPr>
                <w:rFonts w:ascii="Arial" w:hAnsi="Arial" w:cs="Arial"/>
              </w:rPr>
              <w:t>Promotion 1970 – responsable information</w:t>
            </w:r>
          </w:p>
        </w:tc>
      </w:tr>
      <w:tr w:rsidR="00346D74" w:rsidRPr="00346D74" w:rsidTr="00346D74">
        <w:tc>
          <w:tcPr>
            <w:tcW w:w="1696" w:type="dxa"/>
          </w:tcPr>
          <w:p w:rsidR="00346D74" w:rsidRDefault="00346D74" w:rsidP="00346D74">
            <w:pPr>
              <w:rPr>
                <w:rFonts w:ascii="Arial" w:hAnsi="Arial" w:cs="Arial"/>
              </w:rPr>
            </w:pPr>
            <w:proofErr w:type="spellStart"/>
            <w:r>
              <w:rPr>
                <w:rFonts w:ascii="Arial" w:hAnsi="Arial" w:cs="Arial"/>
              </w:rPr>
              <w:t>Garbit</w:t>
            </w:r>
            <w:proofErr w:type="spellEnd"/>
          </w:p>
        </w:tc>
        <w:tc>
          <w:tcPr>
            <w:tcW w:w="1843" w:type="dxa"/>
          </w:tcPr>
          <w:p w:rsidR="00346D74" w:rsidRDefault="00346D74" w:rsidP="00346D74">
            <w:pPr>
              <w:rPr>
                <w:rFonts w:ascii="Arial" w:hAnsi="Arial" w:cs="Arial"/>
              </w:rPr>
            </w:pPr>
            <w:r>
              <w:rPr>
                <w:rFonts w:ascii="Arial" w:hAnsi="Arial" w:cs="Arial"/>
              </w:rPr>
              <w:t>Nicole</w:t>
            </w:r>
          </w:p>
        </w:tc>
        <w:tc>
          <w:tcPr>
            <w:tcW w:w="5523" w:type="dxa"/>
          </w:tcPr>
          <w:p w:rsidR="00346D74" w:rsidRDefault="00346D74" w:rsidP="00346D74">
            <w:pPr>
              <w:rPr>
                <w:rFonts w:ascii="Arial" w:hAnsi="Arial" w:cs="Arial"/>
              </w:rPr>
            </w:pPr>
          </w:p>
        </w:tc>
      </w:tr>
      <w:tr w:rsidR="00346D74" w:rsidRPr="00346D74" w:rsidTr="00346D74">
        <w:tc>
          <w:tcPr>
            <w:tcW w:w="1696" w:type="dxa"/>
          </w:tcPr>
          <w:p w:rsidR="00346D74" w:rsidRDefault="00346D74" w:rsidP="00346D74">
            <w:pPr>
              <w:rPr>
                <w:rFonts w:ascii="Arial" w:hAnsi="Arial" w:cs="Arial"/>
              </w:rPr>
            </w:pPr>
            <w:r>
              <w:rPr>
                <w:rFonts w:ascii="Arial" w:hAnsi="Arial" w:cs="Arial"/>
              </w:rPr>
              <w:t>Grange</w:t>
            </w:r>
          </w:p>
        </w:tc>
        <w:tc>
          <w:tcPr>
            <w:tcW w:w="1843" w:type="dxa"/>
          </w:tcPr>
          <w:p w:rsidR="00346D74" w:rsidRDefault="00346D74" w:rsidP="00346D74">
            <w:pPr>
              <w:rPr>
                <w:rFonts w:ascii="Arial" w:hAnsi="Arial" w:cs="Arial"/>
              </w:rPr>
            </w:pPr>
            <w:r>
              <w:rPr>
                <w:rFonts w:ascii="Arial" w:hAnsi="Arial" w:cs="Arial"/>
              </w:rPr>
              <w:t>Bernadette</w:t>
            </w:r>
          </w:p>
        </w:tc>
        <w:tc>
          <w:tcPr>
            <w:tcW w:w="5523" w:type="dxa"/>
          </w:tcPr>
          <w:p w:rsidR="00346D74" w:rsidRDefault="00346D74" w:rsidP="00346D74">
            <w:pPr>
              <w:rPr>
                <w:rFonts w:ascii="Arial" w:hAnsi="Arial" w:cs="Arial"/>
              </w:rPr>
            </w:pPr>
          </w:p>
        </w:tc>
      </w:tr>
      <w:tr w:rsidR="00346D74" w:rsidRPr="00346D74" w:rsidTr="00346D74">
        <w:tc>
          <w:tcPr>
            <w:tcW w:w="1696" w:type="dxa"/>
          </w:tcPr>
          <w:p w:rsidR="00346D74" w:rsidRDefault="00346D74" w:rsidP="00346D74">
            <w:pPr>
              <w:rPr>
                <w:rFonts w:ascii="Arial" w:hAnsi="Arial" w:cs="Arial"/>
              </w:rPr>
            </w:pPr>
            <w:r>
              <w:rPr>
                <w:rFonts w:ascii="Arial" w:hAnsi="Arial" w:cs="Arial"/>
              </w:rPr>
              <w:t>Grange</w:t>
            </w:r>
          </w:p>
        </w:tc>
        <w:tc>
          <w:tcPr>
            <w:tcW w:w="1843" w:type="dxa"/>
          </w:tcPr>
          <w:p w:rsidR="00346D74" w:rsidRDefault="00346D74" w:rsidP="00346D74">
            <w:pPr>
              <w:rPr>
                <w:rFonts w:ascii="Arial" w:hAnsi="Arial" w:cs="Arial"/>
              </w:rPr>
            </w:pPr>
            <w:r>
              <w:rPr>
                <w:rFonts w:ascii="Arial" w:hAnsi="Arial" w:cs="Arial"/>
              </w:rPr>
              <w:t>Jean-François</w:t>
            </w:r>
          </w:p>
        </w:tc>
        <w:tc>
          <w:tcPr>
            <w:tcW w:w="5523" w:type="dxa"/>
          </w:tcPr>
          <w:p w:rsidR="00346D74" w:rsidRDefault="00346D74" w:rsidP="00346D74">
            <w:pPr>
              <w:rPr>
                <w:rFonts w:ascii="Arial" w:hAnsi="Arial" w:cs="Arial"/>
              </w:rPr>
            </w:pPr>
            <w:r>
              <w:rPr>
                <w:rFonts w:ascii="Arial" w:hAnsi="Arial" w:cs="Arial"/>
              </w:rPr>
              <w:t>Promotion 1970</w:t>
            </w:r>
          </w:p>
        </w:tc>
      </w:tr>
      <w:tr w:rsidR="00346D74" w:rsidRPr="00346D74" w:rsidTr="00346D74">
        <w:tc>
          <w:tcPr>
            <w:tcW w:w="1696" w:type="dxa"/>
          </w:tcPr>
          <w:p w:rsidR="00346D74" w:rsidRDefault="00346D74" w:rsidP="00346D74">
            <w:pPr>
              <w:rPr>
                <w:rFonts w:ascii="Arial" w:hAnsi="Arial" w:cs="Arial"/>
              </w:rPr>
            </w:pPr>
            <w:r>
              <w:rPr>
                <w:rFonts w:ascii="Arial" w:hAnsi="Arial" w:cs="Arial"/>
              </w:rPr>
              <w:t>Guyon</w:t>
            </w:r>
          </w:p>
        </w:tc>
        <w:tc>
          <w:tcPr>
            <w:tcW w:w="1843" w:type="dxa"/>
          </w:tcPr>
          <w:p w:rsidR="00346D74" w:rsidRDefault="00346D74" w:rsidP="00346D74">
            <w:pPr>
              <w:rPr>
                <w:rFonts w:ascii="Arial" w:hAnsi="Arial" w:cs="Arial"/>
              </w:rPr>
            </w:pPr>
            <w:r>
              <w:rPr>
                <w:rFonts w:ascii="Arial" w:hAnsi="Arial" w:cs="Arial"/>
              </w:rPr>
              <w:t>Henri</w:t>
            </w:r>
          </w:p>
        </w:tc>
        <w:tc>
          <w:tcPr>
            <w:tcW w:w="5523" w:type="dxa"/>
          </w:tcPr>
          <w:p w:rsidR="00346D74" w:rsidRDefault="00346D74" w:rsidP="00346D74">
            <w:pPr>
              <w:rPr>
                <w:rFonts w:ascii="Arial" w:hAnsi="Arial" w:cs="Arial"/>
              </w:rPr>
            </w:pPr>
            <w:r>
              <w:rPr>
                <w:rFonts w:ascii="Arial" w:hAnsi="Arial" w:cs="Arial"/>
              </w:rPr>
              <w:t>Promotion 1970</w:t>
            </w:r>
          </w:p>
        </w:tc>
      </w:tr>
      <w:tr w:rsidR="00346D74" w:rsidRPr="00346D74" w:rsidTr="00346D74">
        <w:tc>
          <w:tcPr>
            <w:tcW w:w="1696" w:type="dxa"/>
          </w:tcPr>
          <w:p w:rsidR="00346D74" w:rsidRDefault="006355BF" w:rsidP="00346D74">
            <w:pPr>
              <w:rPr>
                <w:rFonts w:ascii="Arial" w:hAnsi="Arial" w:cs="Arial"/>
              </w:rPr>
            </w:pPr>
            <w:r>
              <w:rPr>
                <w:rFonts w:ascii="Arial" w:hAnsi="Arial" w:cs="Arial"/>
              </w:rPr>
              <w:t>Guyon</w:t>
            </w:r>
          </w:p>
        </w:tc>
        <w:tc>
          <w:tcPr>
            <w:tcW w:w="1843" w:type="dxa"/>
          </w:tcPr>
          <w:p w:rsidR="00346D74" w:rsidRDefault="006355BF" w:rsidP="00346D74">
            <w:pPr>
              <w:rPr>
                <w:rFonts w:ascii="Arial" w:hAnsi="Arial" w:cs="Arial"/>
              </w:rPr>
            </w:pPr>
            <w:r>
              <w:rPr>
                <w:rFonts w:ascii="Arial" w:hAnsi="Arial" w:cs="Arial"/>
              </w:rPr>
              <w:t>Pierre</w:t>
            </w:r>
          </w:p>
        </w:tc>
        <w:tc>
          <w:tcPr>
            <w:tcW w:w="5523" w:type="dxa"/>
          </w:tcPr>
          <w:p w:rsidR="00346D74" w:rsidRDefault="00346D74" w:rsidP="00346D74">
            <w:pPr>
              <w:rPr>
                <w:rFonts w:ascii="Arial" w:hAnsi="Arial" w:cs="Arial"/>
              </w:rPr>
            </w:pPr>
          </w:p>
        </w:tc>
      </w:tr>
      <w:tr w:rsidR="006355BF" w:rsidRPr="00346D74" w:rsidTr="00346D74">
        <w:tc>
          <w:tcPr>
            <w:tcW w:w="1696" w:type="dxa"/>
          </w:tcPr>
          <w:p w:rsidR="006355BF" w:rsidRDefault="006355BF" w:rsidP="00346D74">
            <w:pPr>
              <w:rPr>
                <w:rFonts w:ascii="Arial" w:hAnsi="Arial" w:cs="Arial"/>
              </w:rPr>
            </w:pPr>
            <w:proofErr w:type="spellStart"/>
            <w:r>
              <w:rPr>
                <w:rFonts w:ascii="Arial" w:hAnsi="Arial" w:cs="Arial"/>
              </w:rPr>
              <w:t>Hocdé</w:t>
            </w:r>
            <w:proofErr w:type="spellEnd"/>
          </w:p>
        </w:tc>
        <w:tc>
          <w:tcPr>
            <w:tcW w:w="1843" w:type="dxa"/>
          </w:tcPr>
          <w:p w:rsidR="006355BF" w:rsidRDefault="006355BF" w:rsidP="00346D74">
            <w:pPr>
              <w:rPr>
                <w:rFonts w:ascii="Arial" w:hAnsi="Arial" w:cs="Arial"/>
              </w:rPr>
            </w:pPr>
            <w:r>
              <w:rPr>
                <w:rFonts w:ascii="Arial" w:hAnsi="Arial" w:cs="Arial"/>
              </w:rPr>
              <w:t>Pierre</w:t>
            </w:r>
          </w:p>
        </w:tc>
        <w:tc>
          <w:tcPr>
            <w:tcW w:w="5523" w:type="dxa"/>
          </w:tcPr>
          <w:p w:rsidR="006355BF" w:rsidRDefault="006355BF" w:rsidP="00346D74">
            <w:pPr>
              <w:rPr>
                <w:rFonts w:ascii="Arial" w:hAnsi="Arial" w:cs="Arial"/>
              </w:rPr>
            </w:pPr>
            <w:r>
              <w:rPr>
                <w:rFonts w:ascii="Arial" w:hAnsi="Arial" w:cs="Arial"/>
              </w:rPr>
              <w:t>Promotion 1970</w:t>
            </w:r>
          </w:p>
        </w:tc>
      </w:tr>
      <w:tr w:rsidR="006355BF" w:rsidRPr="00346D74" w:rsidTr="00346D74">
        <w:tc>
          <w:tcPr>
            <w:tcW w:w="1696" w:type="dxa"/>
          </w:tcPr>
          <w:p w:rsidR="006355BF" w:rsidRDefault="006355BF" w:rsidP="00346D74">
            <w:pPr>
              <w:rPr>
                <w:rFonts w:ascii="Arial" w:hAnsi="Arial" w:cs="Arial"/>
              </w:rPr>
            </w:pPr>
            <w:r>
              <w:rPr>
                <w:rFonts w:ascii="Arial" w:hAnsi="Arial" w:cs="Arial"/>
              </w:rPr>
              <w:t>Jauneau</w:t>
            </w:r>
          </w:p>
        </w:tc>
        <w:tc>
          <w:tcPr>
            <w:tcW w:w="1843" w:type="dxa"/>
          </w:tcPr>
          <w:p w:rsidR="006355BF" w:rsidRDefault="006355BF" w:rsidP="00346D74">
            <w:pPr>
              <w:rPr>
                <w:rFonts w:ascii="Arial" w:hAnsi="Arial" w:cs="Arial"/>
              </w:rPr>
            </w:pPr>
            <w:r>
              <w:rPr>
                <w:rFonts w:ascii="Arial" w:hAnsi="Arial" w:cs="Arial"/>
              </w:rPr>
              <w:t>Marc</w:t>
            </w:r>
          </w:p>
        </w:tc>
        <w:tc>
          <w:tcPr>
            <w:tcW w:w="5523" w:type="dxa"/>
          </w:tcPr>
          <w:p w:rsidR="006355BF" w:rsidRDefault="006355BF" w:rsidP="00346D74">
            <w:pPr>
              <w:rPr>
                <w:rFonts w:ascii="Arial" w:hAnsi="Arial" w:cs="Arial"/>
              </w:rPr>
            </w:pPr>
            <w:r>
              <w:rPr>
                <w:rFonts w:ascii="Arial" w:hAnsi="Arial" w:cs="Arial"/>
              </w:rPr>
              <w:t>Promotion 1970</w:t>
            </w:r>
          </w:p>
        </w:tc>
      </w:tr>
      <w:tr w:rsidR="006355BF" w:rsidRPr="00346D74" w:rsidTr="00346D74">
        <w:tc>
          <w:tcPr>
            <w:tcW w:w="1696" w:type="dxa"/>
          </w:tcPr>
          <w:p w:rsidR="006355BF" w:rsidRDefault="006355BF" w:rsidP="00346D74">
            <w:pPr>
              <w:rPr>
                <w:rFonts w:ascii="Arial" w:hAnsi="Arial" w:cs="Arial"/>
              </w:rPr>
            </w:pPr>
            <w:proofErr w:type="spellStart"/>
            <w:r>
              <w:rPr>
                <w:rFonts w:ascii="Arial" w:hAnsi="Arial" w:cs="Arial"/>
              </w:rPr>
              <w:t>Machet</w:t>
            </w:r>
            <w:proofErr w:type="spellEnd"/>
          </w:p>
        </w:tc>
        <w:tc>
          <w:tcPr>
            <w:tcW w:w="1843" w:type="dxa"/>
          </w:tcPr>
          <w:p w:rsidR="006355BF" w:rsidRDefault="006355BF" w:rsidP="00346D74">
            <w:pPr>
              <w:rPr>
                <w:rFonts w:ascii="Arial" w:hAnsi="Arial" w:cs="Arial"/>
              </w:rPr>
            </w:pPr>
            <w:r>
              <w:rPr>
                <w:rFonts w:ascii="Arial" w:hAnsi="Arial" w:cs="Arial"/>
              </w:rPr>
              <w:t>Alain</w:t>
            </w:r>
          </w:p>
        </w:tc>
        <w:tc>
          <w:tcPr>
            <w:tcW w:w="5523" w:type="dxa"/>
          </w:tcPr>
          <w:p w:rsidR="006355BF" w:rsidRDefault="006355BF" w:rsidP="00346D74">
            <w:pPr>
              <w:rPr>
                <w:rFonts w:ascii="Arial" w:hAnsi="Arial" w:cs="Arial"/>
              </w:rPr>
            </w:pPr>
            <w:r>
              <w:rPr>
                <w:rFonts w:ascii="Arial" w:hAnsi="Arial" w:cs="Arial"/>
              </w:rPr>
              <w:t>Promotion 1970</w:t>
            </w:r>
          </w:p>
        </w:tc>
      </w:tr>
      <w:tr w:rsidR="006355BF" w:rsidRPr="00346D74" w:rsidTr="00346D74">
        <w:tc>
          <w:tcPr>
            <w:tcW w:w="1696" w:type="dxa"/>
          </w:tcPr>
          <w:p w:rsidR="006355BF" w:rsidRDefault="006355BF" w:rsidP="00346D74">
            <w:pPr>
              <w:rPr>
                <w:rFonts w:ascii="Arial" w:hAnsi="Arial" w:cs="Arial"/>
              </w:rPr>
            </w:pPr>
            <w:proofErr w:type="spellStart"/>
            <w:r>
              <w:rPr>
                <w:rFonts w:ascii="Arial" w:hAnsi="Arial" w:cs="Arial"/>
              </w:rPr>
              <w:t>Méon</w:t>
            </w:r>
            <w:proofErr w:type="spellEnd"/>
          </w:p>
        </w:tc>
        <w:tc>
          <w:tcPr>
            <w:tcW w:w="1843" w:type="dxa"/>
          </w:tcPr>
          <w:p w:rsidR="006355BF" w:rsidRDefault="006355BF" w:rsidP="00346D74">
            <w:pPr>
              <w:rPr>
                <w:rFonts w:ascii="Arial" w:hAnsi="Arial" w:cs="Arial"/>
              </w:rPr>
            </w:pPr>
            <w:r>
              <w:rPr>
                <w:rFonts w:ascii="Arial" w:hAnsi="Arial" w:cs="Arial"/>
              </w:rPr>
              <w:t>Michel</w:t>
            </w:r>
          </w:p>
        </w:tc>
        <w:tc>
          <w:tcPr>
            <w:tcW w:w="5523" w:type="dxa"/>
          </w:tcPr>
          <w:p w:rsidR="006355BF" w:rsidRDefault="006355BF" w:rsidP="00346D74">
            <w:pPr>
              <w:rPr>
                <w:rFonts w:ascii="Arial" w:hAnsi="Arial" w:cs="Arial"/>
              </w:rPr>
            </w:pPr>
            <w:r>
              <w:rPr>
                <w:rFonts w:ascii="Arial" w:hAnsi="Arial" w:cs="Arial"/>
              </w:rPr>
              <w:t>Promotion 1970</w:t>
            </w:r>
          </w:p>
        </w:tc>
      </w:tr>
      <w:tr w:rsidR="006355BF" w:rsidRPr="00346D74" w:rsidTr="00346D74">
        <w:tc>
          <w:tcPr>
            <w:tcW w:w="1696" w:type="dxa"/>
          </w:tcPr>
          <w:p w:rsidR="006355BF" w:rsidRDefault="006355BF" w:rsidP="00346D74">
            <w:pPr>
              <w:rPr>
                <w:rFonts w:ascii="Arial" w:hAnsi="Arial" w:cs="Arial"/>
              </w:rPr>
            </w:pPr>
            <w:proofErr w:type="spellStart"/>
            <w:r>
              <w:rPr>
                <w:rFonts w:ascii="Arial" w:hAnsi="Arial" w:cs="Arial"/>
              </w:rPr>
              <w:t>Mermet</w:t>
            </w:r>
            <w:proofErr w:type="spellEnd"/>
          </w:p>
        </w:tc>
        <w:tc>
          <w:tcPr>
            <w:tcW w:w="1843" w:type="dxa"/>
          </w:tcPr>
          <w:p w:rsidR="006355BF" w:rsidRDefault="006355BF" w:rsidP="00346D74">
            <w:pPr>
              <w:rPr>
                <w:rFonts w:ascii="Arial" w:hAnsi="Arial" w:cs="Arial"/>
              </w:rPr>
            </w:pPr>
            <w:r>
              <w:rPr>
                <w:rFonts w:ascii="Arial" w:hAnsi="Arial" w:cs="Arial"/>
              </w:rPr>
              <w:t>Jean-Charles</w:t>
            </w:r>
          </w:p>
        </w:tc>
        <w:tc>
          <w:tcPr>
            <w:tcW w:w="5523" w:type="dxa"/>
          </w:tcPr>
          <w:p w:rsidR="006355BF" w:rsidRDefault="006355BF" w:rsidP="00346D74">
            <w:pPr>
              <w:rPr>
                <w:rFonts w:ascii="Arial" w:hAnsi="Arial" w:cs="Arial"/>
              </w:rPr>
            </w:pPr>
            <w:r>
              <w:rPr>
                <w:rFonts w:ascii="Arial" w:hAnsi="Arial" w:cs="Arial"/>
              </w:rPr>
              <w:t>Promotion 1970</w:t>
            </w:r>
          </w:p>
        </w:tc>
      </w:tr>
      <w:tr w:rsidR="006355BF" w:rsidRPr="00346D74" w:rsidTr="00346D74">
        <w:tc>
          <w:tcPr>
            <w:tcW w:w="1696" w:type="dxa"/>
          </w:tcPr>
          <w:p w:rsidR="006355BF" w:rsidRDefault="006355BF" w:rsidP="00346D74">
            <w:pPr>
              <w:rPr>
                <w:rFonts w:ascii="Arial" w:hAnsi="Arial" w:cs="Arial"/>
              </w:rPr>
            </w:pPr>
            <w:proofErr w:type="spellStart"/>
            <w:r>
              <w:rPr>
                <w:rFonts w:ascii="Arial" w:hAnsi="Arial" w:cs="Arial"/>
              </w:rPr>
              <w:t>Michallet</w:t>
            </w:r>
            <w:proofErr w:type="spellEnd"/>
          </w:p>
        </w:tc>
        <w:tc>
          <w:tcPr>
            <w:tcW w:w="1843" w:type="dxa"/>
          </w:tcPr>
          <w:p w:rsidR="006355BF" w:rsidRDefault="006355BF" w:rsidP="00346D74">
            <w:pPr>
              <w:rPr>
                <w:rFonts w:ascii="Arial" w:hAnsi="Arial" w:cs="Arial"/>
              </w:rPr>
            </w:pPr>
            <w:r>
              <w:rPr>
                <w:rFonts w:ascii="Arial" w:hAnsi="Arial" w:cs="Arial"/>
              </w:rPr>
              <w:t>Yves</w:t>
            </w:r>
          </w:p>
        </w:tc>
        <w:tc>
          <w:tcPr>
            <w:tcW w:w="5523" w:type="dxa"/>
          </w:tcPr>
          <w:p w:rsidR="006355BF" w:rsidRDefault="006355BF" w:rsidP="00346D74">
            <w:pPr>
              <w:rPr>
                <w:rFonts w:ascii="Arial" w:hAnsi="Arial" w:cs="Arial"/>
              </w:rPr>
            </w:pPr>
            <w:r>
              <w:rPr>
                <w:rFonts w:ascii="Arial" w:hAnsi="Arial" w:cs="Arial"/>
              </w:rPr>
              <w:t>Promotion 1970</w:t>
            </w: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Perrachon</w:t>
            </w:r>
            <w:proofErr w:type="spellEnd"/>
          </w:p>
        </w:tc>
        <w:tc>
          <w:tcPr>
            <w:tcW w:w="1843" w:type="dxa"/>
          </w:tcPr>
          <w:p w:rsidR="00F644FC" w:rsidRDefault="00F644FC" w:rsidP="00346D74">
            <w:pPr>
              <w:rPr>
                <w:rFonts w:ascii="Arial" w:hAnsi="Arial" w:cs="Arial"/>
              </w:rPr>
            </w:pPr>
            <w:r>
              <w:rPr>
                <w:rFonts w:ascii="Arial" w:hAnsi="Arial" w:cs="Arial"/>
              </w:rPr>
              <w:t>Michel</w:t>
            </w:r>
          </w:p>
        </w:tc>
        <w:tc>
          <w:tcPr>
            <w:tcW w:w="5523" w:type="dxa"/>
          </w:tcPr>
          <w:p w:rsidR="00F644FC" w:rsidRDefault="00F644FC" w:rsidP="00346D74">
            <w:pPr>
              <w:rPr>
                <w:rFonts w:ascii="Arial" w:hAnsi="Arial" w:cs="Arial"/>
              </w:rPr>
            </w:pPr>
            <w:r>
              <w:rPr>
                <w:rFonts w:ascii="Arial" w:hAnsi="Arial" w:cs="Arial"/>
              </w:rPr>
              <w:t>Professeur ECAM</w:t>
            </w:r>
          </w:p>
        </w:tc>
      </w:tr>
      <w:tr w:rsidR="00F644FC" w:rsidRPr="00346D74" w:rsidTr="00346D74">
        <w:tc>
          <w:tcPr>
            <w:tcW w:w="1696" w:type="dxa"/>
          </w:tcPr>
          <w:p w:rsidR="00F644FC" w:rsidRDefault="00F644FC" w:rsidP="00346D74">
            <w:pPr>
              <w:rPr>
                <w:rFonts w:ascii="Arial" w:hAnsi="Arial" w:cs="Arial"/>
              </w:rPr>
            </w:pPr>
            <w:r>
              <w:rPr>
                <w:rFonts w:ascii="Arial" w:hAnsi="Arial" w:cs="Arial"/>
              </w:rPr>
              <w:t>Perrin</w:t>
            </w:r>
          </w:p>
        </w:tc>
        <w:tc>
          <w:tcPr>
            <w:tcW w:w="1843" w:type="dxa"/>
          </w:tcPr>
          <w:p w:rsidR="00F644FC" w:rsidRDefault="00F644FC" w:rsidP="00346D74">
            <w:pPr>
              <w:rPr>
                <w:rFonts w:ascii="Arial" w:hAnsi="Arial" w:cs="Arial"/>
              </w:rPr>
            </w:pPr>
            <w:r>
              <w:rPr>
                <w:rFonts w:ascii="Arial" w:hAnsi="Arial" w:cs="Arial"/>
              </w:rPr>
              <w:t>Pascal</w:t>
            </w:r>
          </w:p>
        </w:tc>
        <w:tc>
          <w:tcPr>
            <w:tcW w:w="5523" w:type="dxa"/>
          </w:tcPr>
          <w:p w:rsidR="00F644FC" w:rsidRDefault="00F644FC" w:rsidP="00346D74">
            <w:pPr>
              <w:rPr>
                <w:rFonts w:ascii="Arial" w:hAnsi="Arial" w:cs="Arial"/>
              </w:rPr>
            </w:pPr>
            <w:r>
              <w:rPr>
                <w:rFonts w:ascii="Arial" w:hAnsi="Arial" w:cs="Arial"/>
              </w:rPr>
              <w:t>Promotion 1970</w:t>
            </w: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Poizat</w:t>
            </w:r>
            <w:proofErr w:type="spellEnd"/>
          </w:p>
        </w:tc>
        <w:tc>
          <w:tcPr>
            <w:tcW w:w="1843" w:type="dxa"/>
          </w:tcPr>
          <w:p w:rsidR="00F644FC" w:rsidRDefault="00F644FC" w:rsidP="00346D74">
            <w:pPr>
              <w:rPr>
                <w:rFonts w:ascii="Arial" w:hAnsi="Arial" w:cs="Arial"/>
              </w:rPr>
            </w:pPr>
            <w:r>
              <w:rPr>
                <w:rFonts w:ascii="Arial" w:hAnsi="Arial" w:cs="Arial"/>
              </w:rPr>
              <w:t>Alain</w:t>
            </w:r>
          </w:p>
        </w:tc>
        <w:tc>
          <w:tcPr>
            <w:tcW w:w="5523" w:type="dxa"/>
          </w:tcPr>
          <w:p w:rsidR="00F644FC" w:rsidRDefault="00F644FC" w:rsidP="00346D74">
            <w:pPr>
              <w:rPr>
                <w:rFonts w:ascii="Arial" w:hAnsi="Arial" w:cs="Arial"/>
              </w:rPr>
            </w:pPr>
            <w:r>
              <w:rPr>
                <w:rFonts w:ascii="Arial" w:hAnsi="Arial" w:cs="Arial"/>
              </w:rPr>
              <w:t>Promotion 1970</w:t>
            </w: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Prévosto</w:t>
            </w:r>
            <w:proofErr w:type="spellEnd"/>
          </w:p>
        </w:tc>
        <w:tc>
          <w:tcPr>
            <w:tcW w:w="1843" w:type="dxa"/>
          </w:tcPr>
          <w:p w:rsidR="00F644FC" w:rsidRDefault="00F644FC" w:rsidP="00346D74">
            <w:pPr>
              <w:rPr>
                <w:rFonts w:ascii="Arial" w:hAnsi="Arial" w:cs="Arial"/>
              </w:rPr>
            </w:pPr>
            <w:r>
              <w:rPr>
                <w:rFonts w:ascii="Arial" w:hAnsi="Arial" w:cs="Arial"/>
              </w:rPr>
              <w:t>Jacques</w:t>
            </w:r>
          </w:p>
        </w:tc>
        <w:tc>
          <w:tcPr>
            <w:tcW w:w="5523" w:type="dxa"/>
          </w:tcPr>
          <w:p w:rsidR="00F644FC" w:rsidRDefault="00F644FC" w:rsidP="00346D74">
            <w:pPr>
              <w:rPr>
                <w:rFonts w:ascii="Arial" w:hAnsi="Arial" w:cs="Arial"/>
              </w:rPr>
            </w:pPr>
            <w:r>
              <w:rPr>
                <w:rFonts w:ascii="Arial" w:hAnsi="Arial" w:cs="Arial"/>
              </w:rPr>
              <w:t>Promotion 1970 – trésorier</w:t>
            </w: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Prudhon</w:t>
            </w:r>
            <w:proofErr w:type="spellEnd"/>
          </w:p>
        </w:tc>
        <w:tc>
          <w:tcPr>
            <w:tcW w:w="1843" w:type="dxa"/>
          </w:tcPr>
          <w:p w:rsidR="00F644FC" w:rsidRDefault="00F644FC" w:rsidP="00346D74">
            <w:pPr>
              <w:rPr>
                <w:rFonts w:ascii="Arial" w:hAnsi="Arial" w:cs="Arial"/>
              </w:rPr>
            </w:pPr>
            <w:r>
              <w:rPr>
                <w:rFonts w:ascii="Arial" w:hAnsi="Arial" w:cs="Arial"/>
              </w:rPr>
              <w:t>Jean-Louis</w:t>
            </w:r>
          </w:p>
        </w:tc>
        <w:tc>
          <w:tcPr>
            <w:tcW w:w="5523" w:type="dxa"/>
          </w:tcPr>
          <w:p w:rsidR="00F644FC" w:rsidRDefault="00F644FC" w:rsidP="00346D74">
            <w:pPr>
              <w:rPr>
                <w:rFonts w:ascii="Arial" w:hAnsi="Arial" w:cs="Arial"/>
              </w:rPr>
            </w:pPr>
            <w:r>
              <w:rPr>
                <w:rFonts w:ascii="Arial" w:hAnsi="Arial" w:cs="Arial"/>
              </w:rPr>
              <w:t>Promotion 1970</w:t>
            </w:r>
          </w:p>
        </w:tc>
      </w:tr>
      <w:tr w:rsidR="00F644FC" w:rsidRPr="00346D74" w:rsidTr="00346D74">
        <w:tc>
          <w:tcPr>
            <w:tcW w:w="1696" w:type="dxa"/>
          </w:tcPr>
          <w:p w:rsidR="00F644FC" w:rsidRDefault="00F644FC" w:rsidP="00346D74">
            <w:pPr>
              <w:rPr>
                <w:rFonts w:ascii="Arial" w:hAnsi="Arial" w:cs="Arial"/>
              </w:rPr>
            </w:pPr>
            <w:r>
              <w:rPr>
                <w:rFonts w:ascii="Arial" w:hAnsi="Arial" w:cs="Arial"/>
              </w:rPr>
              <w:t>Rey</w:t>
            </w:r>
          </w:p>
        </w:tc>
        <w:tc>
          <w:tcPr>
            <w:tcW w:w="1843" w:type="dxa"/>
          </w:tcPr>
          <w:p w:rsidR="00F644FC" w:rsidRDefault="00F644FC" w:rsidP="00346D74">
            <w:pPr>
              <w:rPr>
                <w:rFonts w:ascii="Arial" w:hAnsi="Arial" w:cs="Arial"/>
              </w:rPr>
            </w:pPr>
            <w:r>
              <w:rPr>
                <w:rFonts w:ascii="Arial" w:hAnsi="Arial" w:cs="Arial"/>
              </w:rPr>
              <w:t>Philippe</w:t>
            </w:r>
          </w:p>
        </w:tc>
        <w:tc>
          <w:tcPr>
            <w:tcW w:w="5523" w:type="dxa"/>
          </w:tcPr>
          <w:p w:rsidR="00F644FC" w:rsidRDefault="00F644FC" w:rsidP="00346D74">
            <w:pPr>
              <w:rPr>
                <w:rFonts w:ascii="Arial" w:hAnsi="Arial" w:cs="Arial"/>
              </w:rPr>
            </w:pPr>
            <w:r>
              <w:rPr>
                <w:rFonts w:ascii="Arial" w:hAnsi="Arial" w:cs="Arial"/>
              </w:rPr>
              <w:t>Promotion 1970</w:t>
            </w:r>
          </w:p>
        </w:tc>
      </w:tr>
      <w:tr w:rsidR="00F644FC" w:rsidRPr="00346D74" w:rsidTr="00346D74">
        <w:tc>
          <w:tcPr>
            <w:tcW w:w="1696" w:type="dxa"/>
          </w:tcPr>
          <w:p w:rsidR="00F644FC" w:rsidRDefault="00F644FC" w:rsidP="00346D74">
            <w:pPr>
              <w:rPr>
                <w:rFonts w:ascii="Arial" w:hAnsi="Arial" w:cs="Arial"/>
              </w:rPr>
            </w:pPr>
            <w:r>
              <w:rPr>
                <w:rFonts w:ascii="Arial" w:hAnsi="Arial" w:cs="Arial"/>
              </w:rPr>
              <w:t>Rivet</w:t>
            </w:r>
          </w:p>
        </w:tc>
        <w:tc>
          <w:tcPr>
            <w:tcW w:w="1843" w:type="dxa"/>
          </w:tcPr>
          <w:p w:rsidR="00F644FC" w:rsidRDefault="00F644FC" w:rsidP="00346D74">
            <w:pPr>
              <w:rPr>
                <w:rFonts w:ascii="Arial" w:hAnsi="Arial" w:cs="Arial"/>
              </w:rPr>
            </w:pPr>
            <w:r>
              <w:rPr>
                <w:rFonts w:ascii="Arial" w:hAnsi="Arial" w:cs="Arial"/>
              </w:rPr>
              <w:t>François</w:t>
            </w:r>
          </w:p>
        </w:tc>
        <w:tc>
          <w:tcPr>
            <w:tcW w:w="5523" w:type="dxa"/>
          </w:tcPr>
          <w:p w:rsidR="00F644FC" w:rsidRDefault="00F644FC" w:rsidP="00346D74">
            <w:pPr>
              <w:rPr>
                <w:rFonts w:ascii="Arial" w:hAnsi="Arial" w:cs="Arial"/>
              </w:rPr>
            </w:pPr>
          </w:p>
        </w:tc>
      </w:tr>
      <w:tr w:rsidR="00F644FC" w:rsidRPr="00346D74" w:rsidTr="00346D74">
        <w:tc>
          <w:tcPr>
            <w:tcW w:w="1696" w:type="dxa"/>
          </w:tcPr>
          <w:p w:rsidR="00F644FC" w:rsidRDefault="00F644FC" w:rsidP="00346D74">
            <w:pPr>
              <w:rPr>
                <w:rFonts w:ascii="Arial" w:hAnsi="Arial" w:cs="Arial"/>
              </w:rPr>
            </w:pPr>
            <w:r>
              <w:rPr>
                <w:rFonts w:ascii="Arial" w:hAnsi="Arial" w:cs="Arial"/>
              </w:rPr>
              <w:t>Roussel</w:t>
            </w:r>
          </w:p>
        </w:tc>
        <w:tc>
          <w:tcPr>
            <w:tcW w:w="1843" w:type="dxa"/>
          </w:tcPr>
          <w:p w:rsidR="00F644FC" w:rsidRDefault="00986081" w:rsidP="00346D74">
            <w:pPr>
              <w:rPr>
                <w:rFonts w:ascii="Arial" w:hAnsi="Arial" w:cs="Arial"/>
              </w:rPr>
            </w:pPr>
            <w:r>
              <w:rPr>
                <w:rFonts w:ascii="Arial" w:hAnsi="Arial" w:cs="Arial"/>
              </w:rPr>
              <w:t>Jean</w:t>
            </w:r>
            <w:r w:rsidR="00F644FC">
              <w:rPr>
                <w:rFonts w:ascii="Arial" w:hAnsi="Arial" w:cs="Arial"/>
              </w:rPr>
              <w:t>-Louis</w:t>
            </w:r>
          </w:p>
        </w:tc>
        <w:tc>
          <w:tcPr>
            <w:tcW w:w="5523" w:type="dxa"/>
          </w:tcPr>
          <w:p w:rsidR="00F644FC" w:rsidRDefault="00F644FC" w:rsidP="00346D74">
            <w:pPr>
              <w:rPr>
                <w:rFonts w:ascii="Arial" w:hAnsi="Arial" w:cs="Arial"/>
              </w:rPr>
            </w:pPr>
            <w:r>
              <w:rPr>
                <w:rFonts w:ascii="Arial" w:hAnsi="Arial" w:cs="Arial"/>
              </w:rPr>
              <w:t>Promotion 1970</w:t>
            </w:r>
          </w:p>
        </w:tc>
      </w:tr>
      <w:tr w:rsidR="00F644FC" w:rsidRPr="00346D74" w:rsidTr="00346D74">
        <w:tc>
          <w:tcPr>
            <w:tcW w:w="1696" w:type="dxa"/>
          </w:tcPr>
          <w:p w:rsidR="00F644FC" w:rsidRDefault="00F644FC" w:rsidP="00346D74">
            <w:pPr>
              <w:rPr>
                <w:rFonts w:ascii="Arial" w:hAnsi="Arial" w:cs="Arial"/>
              </w:rPr>
            </w:pPr>
            <w:r>
              <w:rPr>
                <w:rFonts w:ascii="Arial" w:hAnsi="Arial" w:cs="Arial"/>
              </w:rPr>
              <w:t>Serrano</w:t>
            </w:r>
          </w:p>
        </w:tc>
        <w:tc>
          <w:tcPr>
            <w:tcW w:w="1843" w:type="dxa"/>
          </w:tcPr>
          <w:p w:rsidR="00F644FC" w:rsidRDefault="00F644FC" w:rsidP="00346D74">
            <w:pPr>
              <w:rPr>
                <w:rFonts w:ascii="Arial" w:hAnsi="Arial" w:cs="Arial"/>
              </w:rPr>
            </w:pPr>
            <w:r>
              <w:rPr>
                <w:rFonts w:ascii="Arial" w:hAnsi="Arial" w:cs="Arial"/>
              </w:rPr>
              <w:t>Alain</w:t>
            </w:r>
          </w:p>
        </w:tc>
        <w:tc>
          <w:tcPr>
            <w:tcW w:w="5523" w:type="dxa"/>
          </w:tcPr>
          <w:p w:rsidR="00F644FC" w:rsidRDefault="00F644FC" w:rsidP="00346D74">
            <w:pPr>
              <w:rPr>
                <w:rFonts w:ascii="Arial" w:hAnsi="Arial" w:cs="Arial"/>
              </w:rPr>
            </w:pPr>
            <w:r>
              <w:rPr>
                <w:rFonts w:ascii="Arial" w:hAnsi="Arial" w:cs="Arial"/>
              </w:rPr>
              <w:t>Promotion 1970</w:t>
            </w: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Thouillot</w:t>
            </w:r>
            <w:proofErr w:type="spellEnd"/>
          </w:p>
        </w:tc>
        <w:tc>
          <w:tcPr>
            <w:tcW w:w="1843" w:type="dxa"/>
          </w:tcPr>
          <w:p w:rsidR="00F644FC" w:rsidRDefault="00F644FC" w:rsidP="00346D74">
            <w:pPr>
              <w:rPr>
                <w:rFonts w:ascii="Arial" w:hAnsi="Arial" w:cs="Arial"/>
              </w:rPr>
            </w:pPr>
            <w:r>
              <w:rPr>
                <w:rFonts w:ascii="Arial" w:hAnsi="Arial" w:cs="Arial"/>
              </w:rPr>
              <w:t>Roger</w:t>
            </w:r>
          </w:p>
        </w:tc>
        <w:tc>
          <w:tcPr>
            <w:tcW w:w="5523" w:type="dxa"/>
          </w:tcPr>
          <w:p w:rsidR="00F644FC" w:rsidRDefault="00F644FC" w:rsidP="00346D74">
            <w:pPr>
              <w:rPr>
                <w:rFonts w:ascii="Arial" w:hAnsi="Arial" w:cs="Arial"/>
              </w:rPr>
            </w:pPr>
            <w:r>
              <w:rPr>
                <w:rFonts w:ascii="Arial" w:hAnsi="Arial" w:cs="Arial"/>
              </w:rPr>
              <w:t>Professeur</w:t>
            </w:r>
            <w:r w:rsidR="00986081">
              <w:rPr>
                <w:rFonts w:ascii="Arial" w:hAnsi="Arial" w:cs="Arial"/>
              </w:rPr>
              <w:t>,</w:t>
            </w:r>
            <w:r>
              <w:rPr>
                <w:rFonts w:ascii="Arial" w:hAnsi="Arial" w:cs="Arial"/>
              </w:rPr>
              <w:t xml:space="preserve"> accompagnateur du groupe ECAM</w:t>
            </w: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Thouillot</w:t>
            </w:r>
            <w:proofErr w:type="spellEnd"/>
          </w:p>
        </w:tc>
        <w:tc>
          <w:tcPr>
            <w:tcW w:w="1843" w:type="dxa"/>
          </w:tcPr>
          <w:p w:rsidR="00F644FC" w:rsidRDefault="00F644FC" w:rsidP="00346D74">
            <w:pPr>
              <w:rPr>
                <w:rFonts w:ascii="Arial" w:hAnsi="Arial" w:cs="Arial"/>
              </w:rPr>
            </w:pPr>
            <w:r>
              <w:rPr>
                <w:rFonts w:ascii="Arial" w:hAnsi="Arial" w:cs="Arial"/>
              </w:rPr>
              <w:t>Madame</w:t>
            </w:r>
          </w:p>
        </w:tc>
        <w:tc>
          <w:tcPr>
            <w:tcW w:w="5523" w:type="dxa"/>
          </w:tcPr>
          <w:p w:rsidR="00F644FC" w:rsidRDefault="00F644FC" w:rsidP="00346D74">
            <w:pPr>
              <w:rPr>
                <w:rFonts w:ascii="Arial" w:hAnsi="Arial" w:cs="Arial"/>
              </w:rPr>
            </w:pP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Vaudaux</w:t>
            </w:r>
            <w:proofErr w:type="spellEnd"/>
          </w:p>
        </w:tc>
        <w:tc>
          <w:tcPr>
            <w:tcW w:w="1843" w:type="dxa"/>
          </w:tcPr>
          <w:p w:rsidR="00F644FC" w:rsidRDefault="00F644FC" w:rsidP="00346D74">
            <w:pPr>
              <w:rPr>
                <w:rFonts w:ascii="Arial" w:hAnsi="Arial" w:cs="Arial"/>
              </w:rPr>
            </w:pPr>
            <w:r>
              <w:rPr>
                <w:rFonts w:ascii="Arial" w:hAnsi="Arial" w:cs="Arial"/>
              </w:rPr>
              <w:t>Jean-Bernard</w:t>
            </w:r>
          </w:p>
        </w:tc>
        <w:tc>
          <w:tcPr>
            <w:tcW w:w="5523" w:type="dxa"/>
          </w:tcPr>
          <w:p w:rsidR="00F644FC" w:rsidRDefault="00F644FC" w:rsidP="00346D74">
            <w:pPr>
              <w:rPr>
                <w:rFonts w:ascii="Arial" w:hAnsi="Arial" w:cs="Arial"/>
              </w:rPr>
            </w:pP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Veillon</w:t>
            </w:r>
            <w:proofErr w:type="spellEnd"/>
          </w:p>
        </w:tc>
        <w:tc>
          <w:tcPr>
            <w:tcW w:w="1843" w:type="dxa"/>
          </w:tcPr>
          <w:p w:rsidR="00F644FC" w:rsidRDefault="00F644FC" w:rsidP="00346D74">
            <w:pPr>
              <w:rPr>
                <w:rFonts w:ascii="Arial" w:hAnsi="Arial" w:cs="Arial"/>
              </w:rPr>
            </w:pPr>
            <w:r>
              <w:rPr>
                <w:rFonts w:ascii="Arial" w:hAnsi="Arial" w:cs="Arial"/>
              </w:rPr>
              <w:t>Bernadette</w:t>
            </w:r>
          </w:p>
        </w:tc>
        <w:tc>
          <w:tcPr>
            <w:tcW w:w="5523" w:type="dxa"/>
          </w:tcPr>
          <w:p w:rsidR="00F644FC" w:rsidRDefault="00F644FC" w:rsidP="00346D74">
            <w:pPr>
              <w:rPr>
                <w:rFonts w:ascii="Arial" w:hAnsi="Arial" w:cs="Arial"/>
              </w:rPr>
            </w:pPr>
          </w:p>
        </w:tc>
      </w:tr>
      <w:tr w:rsidR="00F644FC" w:rsidRPr="00346D74" w:rsidTr="00346D74">
        <w:tc>
          <w:tcPr>
            <w:tcW w:w="1696" w:type="dxa"/>
          </w:tcPr>
          <w:p w:rsidR="00F644FC" w:rsidRDefault="00F644FC" w:rsidP="00346D74">
            <w:pPr>
              <w:rPr>
                <w:rFonts w:ascii="Arial" w:hAnsi="Arial" w:cs="Arial"/>
              </w:rPr>
            </w:pPr>
            <w:proofErr w:type="spellStart"/>
            <w:r>
              <w:rPr>
                <w:rFonts w:ascii="Arial" w:hAnsi="Arial" w:cs="Arial"/>
              </w:rPr>
              <w:t>Veillon</w:t>
            </w:r>
            <w:proofErr w:type="spellEnd"/>
          </w:p>
        </w:tc>
        <w:tc>
          <w:tcPr>
            <w:tcW w:w="1843" w:type="dxa"/>
          </w:tcPr>
          <w:p w:rsidR="00F644FC" w:rsidRDefault="00F644FC" w:rsidP="00346D74">
            <w:pPr>
              <w:rPr>
                <w:rFonts w:ascii="Arial" w:hAnsi="Arial" w:cs="Arial"/>
              </w:rPr>
            </w:pPr>
            <w:r>
              <w:rPr>
                <w:rFonts w:ascii="Arial" w:hAnsi="Arial" w:cs="Arial"/>
              </w:rPr>
              <w:t>Marcel</w:t>
            </w:r>
          </w:p>
        </w:tc>
        <w:tc>
          <w:tcPr>
            <w:tcW w:w="5523" w:type="dxa"/>
          </w:tcPr>
          <w:p w:rsidR="00F644FC" w:rsidRDefault="00F644FC" w:rsidP="00346D74">
            <w:pPr>
              <w:rPr>
                <w:rFonts w:ascii="Arial" w:hAnsi="Arial" w:cs="Arial"/>
              </w:rPr>
            </w:pPr>
          </w:p>
        </w:tc>
      </w:tr>
      <w:tr w:rsidR="00F644FC" w:rsidRPr="00346D74" w:rsidTr="00346D74">
        <w:tc>
          <w:tcPr>
            <w:tcW w:w="1696" w:type="dxa"/>
          </w:tcPr>
          <w:p w:rsidR="00F644FC" w:rsidRDefault="00F644FC" w:rsidP="00346D74">
            <w:pPr>
              <w:rPr>
                <w:rFonts w:ascii="Arial" w:hAnsi="Arial" w:cs="Arial"/>
              </w:rPr>
            </w:pPr>
            <w:r>
              <w:rPr>
                <w:rFonts w:ascii="Arial" w:hAnsi="Arial" w:cs="Arial"/>
              </w:rPr>
              <w:t>Vigouroux</w:t>
            </w:r>
          </w:p>
        </w:tc>
        <w:tc>
          <w:tcPr>
            <w:tcW w:w="1843" w:type="dxa"/>
          </w:tcPr>
          <w:p w:rsidR="00F644FC" w:rsidRDefault="00F644FC" w:rsidP="00346D74">
            <w:pPr>
              <w:rPr>
                <w:rFonts w:ascii="Arial" w:hAnsi="Arial" w:cs="Arial"/>
              </w:rPr>
            </w:pPr>
            <w:r>
              <w:rPr>
                <w:rFonts w:ascii="Arial" w:hAnsi="Arial" w:cs="Arial"/>
              </w:rPr>
              <w:t>Claude</w:t>
            </w:r>
          </w:p>
        </w:tc>
        <w:tc>
          <w:tcPr>
            <w:tcW w:w="5523" w:type="dxa"/>
          </w:tcPr>
          <w:p w:rsidR="00F644FC" w:rsidRDefault="00F644FC" w:rsidP="00346D74">
            <w:pPr>
              <w:rPr>
                <w:rFonts w:ascii="Arial" w:hAnsi="Arial" w:cs="Arial"/>
              </w:rPr>
            </w:pPr>
            <w:r>
              <w:rPr>
                <w:rFonts w:ascii="Arial" w:hAnsi="Arial" w:cs="Arial"/>
              </w:rPr>
              <w:t>Promotion 1970</w:t>
            </w:r>
          </w:p>
        </w:tc>
      </w:tr>
      <w:tr w:rsidR="00F644FC" w:rsidRPr="00346D74" w:rsidTr="00346D74">
        <w:tc>
          <w:tcPr>
            <w:tcW w:w="1696" w:type="dxa"/>
          </w:tcPr>
          <w:p w:rsidR="00F644FC" w:rsidRDefault="00F644FC" w:rsidP="00346D74">
            <w:pPr>
              <w:rPr>
                <w:rFonts w:ascii="Arial" w:hAnsi="Arial" w:cs="Arial"/>
              </w:rPr>
            </w:pPr>
            <w:r>
              <w:rPr>
                <w:rFonts w:ascii="Arial" w:hAnsi="Arial" w:cs="Arial"/>
              </w:rPr>
              <w:t>Vincent</w:t>
            </w:r>
          </w:p>
        </w:tc>
        <w:tc>
          <w:tcPr>
            <w:tcW w:w="1843" w:type="dxa"/>
          </w:tcPr>
          <w:p w:rsidR="00F644FC" w:rsidRDefault="00F644FC" w:rsidP="00346D74">
            <w:pPr>
              <w:rPr>
                <w:rFonts w:ascii="Arial" w:hAnsi="Arial" w:cs="Arial"/>
              </w:rPr>
            </w:pPr>
            <w:r>
              <w:rPr>
                <w:rFonts w:ascii="Arial" w:hAnsi="Arial" w:cs="Arial"/>
              </w:rPr>
              <w:t>Marcel</w:t>
            </w:r>
          </w:p>
        </w:tc>
        <w:tc>
          <w:tcPr>
            <w:tcW w:w="5523" w:type="dxa"/>
          </w:tcPr>
          <w:p w:rsidR="00F644FC" w:rsidRDefault="00F644FC" w:rsidP="00346D74">
            <w:pPr>
              <w:rPr>
                <w:rFonts w:ascii="Arial" w:hAnsi="Arial" w:cs="Arial"/>
              </w:rPr>
            </w:pPr>
            <w:r>
              <w:rPr>
                <w:rFonts w:ascii="Arial" w:hAnsi="Arial" w:cs="Arial"/>
              </w:rPr>
              <w:t>Aumônier de l’ECAM</w:t>
            </w:r>
          </w:p>
        </w:tc>
      </w:tr>
    </w:tbl>
    <w:p w:rsidR="00346D74" w:rsidRDefault="00346D74" w:rsidP="00346D74"/>
    <w:p w:rsidR="00F644FC" w:rsidRDefault="00F644FC" w:rsidP="00346D74">
      <w:pPr>
        <w:rPr>
          <w:rFonts w:ascii="Arial" w:hAnsi="Arial" w:cs="Arial"/>
        </w:rPr>
      </w:pPr>
      <w:r w:rsidRPr="00DD6873">
        <w:rPr>
          <w:rFonts w:ascii="Arial" w:hAnsi="Arial" w:cs="Arial"/>
          <w:u w:val="single"/>
        </w:rPr>
        <w:t>Nota</w:t>
      </w:r>
      <w:r>
        <w:rPr>
          <w:rFonts w:ascii="Arial" w:hAnsi="Arial" w:cs="Arial"/>
        </w:rPr>
        <w:t xml:space="preserve"> : au cours du voyage, Pascal Perrin </w:t>
      </w:r>
      <w:r w:rsidR="00DD6873">
        <w:rPr>
          <w:rFonts w:ascii="Arial" w:hAnsi="Arial" w:cs="Arial"/>
        </w:rPr>
        <w:t>a été victime d’un accident à Rideau-Ferry. Renversé par une voiture, il a eu la jambe fracturé ; soigné à l’hôpital d’Ottawa, il ne rentra en France que le 18 août 1970.</w:t>
      </w:r>
    </w:p>
    <w:p w:rsidR="00DD6873" w:rsidRDefault="00DD6873" w:rsidP="00493320">
      <w:pPr>
        <w:jc w:val="right"/>
        <w:rPr>
          <w:rFonts w:ascii="Arial" w:hAnsi="Arial" w:cs="Arial"/>
        </w:rPr>
      </w:pPr>
      <w:r>
        <w:rPr>
          <w:rFonts w:ascii="Arial" w:hAnsi="Arial" w:cs="Arial"/>
        </w:rPr>
        <w:br w:type="page"/>
      </w:r>
    </w:p>
    <w:p w:rsidR="00DD6873" w:rsidRPr="00DD6873" w:rsidRDefault="00DD6873" w:rsidP="00DD6873">
      <w:pPr>
        <w:pStyle w:val="Titre1"/>
        <w:rPr>
          <w:rFonts w:ascii="Arial" w:hAnsi="Arial" w:cs="Arial"/>
          <w:color w:val="auto"/>
        </w:rPr>
      </w:pPr>
      <w:bookmarkStart w:id="4" w:name="_Toc512514973"/>
      <w:r w:rsidRPr="00DD6873">
        <w:rPr>
          <w:rFonts w:ascii="Arial" w:hAnsi="Arial" w:cs="Arial"/>
          <w:color w:val="auto"/>
        </w:rPr>
        <w:lastRenderedPageBreak/>
        <w:t>Le budget</w:t>
      </w:r>
      <w:bookmarkEnd w:id="4"/>
    </w:p>
    <w:p w:rsidR="00DD6873" w:rsidRPr="001306C8" w:rsidRDefault="001306C8" w:rsidP="001306C8">
      <w:pPr>
        <w:pStyle w:val="Titre2"/>
        <w:rPr>
          <w:rFonts w:ascii="Arial" w:hAnsi="Arial" w:cs="Arial"/>
          <w:color w:val="auto"/>
        </w:rPr>
      </w:pPr>
      <w:bookmarkStart w:id="5" w:name="_Toc512514974"/>
      <w:r w:rsidRPr="001306C8">
        <w:rPr>
          <w:rFonts w:ascii="Arial" w:hAnsi="Arial" w:cs="Arial"/>
          <w:color w:val="auto"/>
        </w:rPr>
        <w:t>Les dépenses</w:t>
      </w:r>
      <w:bookmarkEnd w:id="5"/>
    </w:p>
    <w:tbl>
      <w:tblPr>
        <w:tblStyle w:val="Grilledutableau"/>
        <w:tblW w:w="0" w:type="auto"/>
        <w:tblLook w:val="04A0" w:firstRow="1" w:lastRow="0" w:firstColumn="1" w:lastColumn="0" w:noHBand="0" w:noVBand="1"/>
      </w:tblPr>
      <w:tblGrid>
        <w:gridCol w:w="1838"/>
        <w:gridCol w:w="1418"/>
        <w:gridCol w:w="2409"/>
        <w:gridCol w:w="1276"/>
        <w:gridCol w:w="2121"/>
      </w:tblGrid>
      <w:tr w:rsidR="00DD6873" w:rsidRPr="00DD6873" w:rsidTr="007823B6">
        <w:tc>
          <w:tcPr>
            <w:tcW w:w="1838" w:type="dxa"/>
          </w:tcPr>
          <w:p w:rsidR="00DD6873" w:rsidRPr="00DD6873" w:rsidRDefault="00DD6873" w:rsidP="00346D74">
            <w:pPr>
              <w:rPr>
                <w:rFonts w:ascii="Arial" w:hAnsi="Arial" w:cs="Arial"/>
                <w:b/>
              </w:rPr>
            </w:pPr>
            <w:r w:rsidRPr="00DD6873">
              <w:rPr>
                <w:rFonts w:ascii="Arial" w:hAnsi="Arial" w:cs="Arial"/>
                <w:b/>
              </w:rPr>
              <w:t>Rubrique</w:t>
            </w:r>
          </w:p>
        </w:tc>
        <w:tc>
          <w:tcPr>
            <w:tcW w:w="1418" w:type="dxa"/>
          </w:tcPr>
          <w:p w:rsidR="00DD6873" w:rsidRPr="00DD6873" w:rsidRDefault="00DD6873" w:rsidP="00346D74">
            <w:pPr>
              <w:rPr>
                <w:rFonts w:ascii="Arial" w:hAnsi="Arial" w:cs="Arial"/>
                <w:b/>
              </w:rPr>
            </w:pPr>
            <w:r w:rsidRPr="00DD6873">
              <w:rPr>
                <w:rFonts w:ascii="Arial" w:hAnsi="Arial" w:cs="Arial"/>
                <w:b/>
              </w:rPr>
              <w:t>Lieu</w:t>
            </w:r>
          </w:p>
        </w:tc>
        <w:tc>
          <w:tcPr>
            <w:tcW w:w="2409" w:type="dxa"/>
          </w:tcPr>
          <w:p w:rsidR="00DD6873" w:rsidRPr="00DD6873" w:rsidRDefault="00DD6873" w:rsidP="00346D74">
            <w:pPr>
              <w:rPr>
                <w:rFonts w:ascii="Arial" w:hAnsi="Arial" w:cs="Arial"/>
                <w:b/>
              </w:rPr>
            </w:pPr>
            <w:r w:rsidRPr="00DD6873">
              <w:rPr>
                <w:rFonts w:ascii="Arial" w:hAnsi="Arial" w:cs="Arial"/>
                <w:b/>
              </w:rPr>
              <w:t>Détail</w:t>
            </w:r>
          </w:p>
        </w:tc>
        <w:tc>
          <w:tcPr>
            <w:tcW w:w="1276" w:type="dxa"/>
          </w:tcPr>
          <w:p w:rsidR="00DD6873" w:rsidRPr="00DD6873" w:rsidRDefault="00DD6873" w:rsidP="007823B6">
            <w:pPr>
              <w:jc w:val="center"/>
              <w:rPr>
                <w:rFonts w:ascii="Arial" w:hAnsi="Arial" w:cs="Arial"/>
                <w:b/>
              </w:rPr>
            </w:pPr>
            <w:r w:rsidRPr="00DD6873">
              <w:rPr>
                <w:rFonts w:ascii="Arial" w:hAnsi="Arial" w:cs="Arial"/>
                <w:b/>
              </w:rPr>
              <w:t>Montant</w:t>
            </w:r>
          </w:p>
        </w:tc>
        <w:tc>
          <w:tcPr>
            <w:tcW w:w="2121" w:type="dxa"/>
          </w:tcPr>
          <w:p w:rsidR="00DD6873" w:rsidRPr="00DD6873" w:rsidRDefault="00DD6873" w:rsidP="00346D74">
            <w:pPr>
              <w:rPr>
                <w:rFonts w:ascii="Arial" w:hAnsi="Arial" w:cs="Arial"/>
                <w:b/>
              </w:rPr>
            </w:pPr>
            <w:r w:rsidRPr="00DD6873">
              <w:rPr>
                <w:rFonts w:ascii="Arial" w:hAnsi="Arial" w:cs="Arial"/>
                <w:b/>
              </w:rPr>
              <w:t>Unité monétaire</w:t>
            </w:r>
          </w:p>
        </w:tc>
      </w:tr>
      <w:tr w:rsidR="00DD6873" w:rsidRPr="009D02FC" w:rsidTr="007823B6">
        <w:tc>
          <w:tcPr>
            <w:tcW w:w="1838" w:type="dxa"/>
          </w:tcPr>
          <w:p w:rsidR="00DD6873" w:rsidRPr="009D02FC" w:rsidRDefault="00DD6873" w:rsidP="00346D74">
            <w:pPr>
              <w:rPr>
                <w:rFonts w:ascii="Arial" w:hAnsi="Arial" w:cs="Arial"/>
                <w:sz w:val="20"/>
                <w:szCs w:val="20"/>
              </w:rPr>
            </w:pPr>
            <w:r w:rsidRPr="009D02FC">
              <w:rPr>
                <w:rFonts w:ascii="Arial" w:hAnsi="Arial" w:cs="Arial"/>
                <w:sz w:val="20"/>
                <w:szCs w:val="20"/>
              </w:rPr>
              <w:t>Hébergement</w:t>
            </w:r>
          </w:p>
        </w:tc>
        <w:tc>
          <w:tcPr>
            <w:tcW w:w="1418" w:type="dxa"/>
          </w:tcPr>
          <w:p w:rsidR="00DD6873" w:rsidRPr="009D02FC" w:rsidRDefault="00DD6873" w:rsidP="00346D74">
            <w:pPr>
              <w:rPr>
                <w:rFonts w:ascii="Arial" w:hAnsi="Arial" w:cs="Arial"/>
                <w:sz w:val="20"/>
                <w:szCs w:val="20"/>
              </w:rPr>
            </w:pPr>
            <w:r w:rsidRPr="009D02FC">
              <w:rPr>
                <w:rFonts w:ascii="Arial" w:hAnsi="Arial" w:cs="Arial"/>
                <w:sz w:val="20"/>
                <w:szCs w:val="20"/>
              </w:rPr>
              <w:t>Montréal</w:t>
            </w:r>
          </w:p>
        </w:tc>
        <w:tc>
          <w:tcPr>
            <w:tcW w:w="2409" w:type="dxa"/>
          </w:tcPr>
          <w:p w:rsidR="00DD6873" w:rsidRPr="009D02FC" w:rsidRDefault="00DD6873" w:rsidP="00346D74">
            <w:pPr>
              <w:rPr>
                <w:rFonts w:ascii="Arial" w:hAnsi="Arial" w:cs="Arial"/>
                <w:sz w:val="20"/>
                <w:szCs w:val="20"/>
              </w:rPr>
            </w:pPr>
            <w:r w:rsidRPr="009D02FC">
              <w:rPr>
                <w:rFonts w:ascii="Arial" w:hAnsi="Arial" w:cs="Arial"/>
                <w:sz w:val="20"/>
                <w:szCs w:val="20"/>
              </w:rPr>
              <w:t>Chambre</w:t>
            </w:r>
          </w:p>
        </w:tc>
        <w:tc>
          <w:tcPr>
            <w:tcW w:w="1276" w:type="dxa"/>
          </w:tcPr>
          <w:p w:rsidR="00DD6873" w:rsidRPr="009D02FC" w:rsidRDefault="00DD6873" w:rsidP="007823B6">
            <w:pPr>
              <w:jc w:val="center"/>
              <w:rPr>
                <w:rFonts w:ascii="Arial" w:hAnsi="Arial" w:cs="Arial"/>
                <w:sz w:val="20"/>
                <w:szCs w:val="20"/>
              </w:rPr>
            </w:pPr>
            <w:r w:rsidRPr="009D02FC">
              <w:rPr>
                <w:rFonts w:ascii="Arial" w:hAnsi="Arial" w:cs="Arial"/>
                <w:sz w:val="20"/>
                <w:szCs w:val="20"/>
              </w:rPr>
              <w:t>148,00</w:t>
            </w:r>
          </w:p>
        </w:tc>
        <w:tc>
          <w:tcPr>
            <w:tcW w:w="2121" w:type="dxa"/>
          </w:tcPr>
          <w:p w:rsidR="00DD6873" w:rsidRPr="009D02FC" w:rsidRDefault="00DD6873" w:rsidP="00346D74">
            <w:pPr>
              <w:rPr>
                <w:rFonts w:ascii="Arial" w:hAnsi="Arial" w:cs="Arial"/>
                <w:sz w:val="20"/>
                <w:szCs w:val="20"/>
              </w:rPr>
            </w:pPr>
          </w:p>
        </w:tc>
      </w:tr>
      <w:tr w:rsidR="00DD6873" w:rsidRPr="009D02FC" w:rsidTr="007823B6">
        <w:tc>
          <w:tcPr>
            <w:tcW w:w="1838" w:type="dxa"/>
          </w:tcPr>
          <w:p w:rsidR="00DD6873" w:rsidRPr="009D02FC" w:rsidRDefault="00DD6873" w:rsidP="00346D74">
            <w:pPr>
              <w:rPr>
                <w:rFonts w:ascii="Arial" w:hAnsi="Arial" w:cs="Arial"/>
                <w:sz w:val="20"/>
                <w:szCs w:val="20"/>
              </w:rPr>
            </w:pPr>
          </w:p>
        </w:tc>
        <w:tc>
          <w:tcPr>
            <w:tcW w:w="1418" w:type="dxa"/>
          </w:tcPr>
          <w:p w:rsidR="00DD6873" w:rsidRPr="009D02FC" w:rsidRDefault="00DD6873" w:rsidP="00346D74">
            <w:pPr>
              <w:rPr>
                <w:rFonts w:ascii="Arial" w:hAnsi="Arial" w:cs="Arial"/>
                <w:sz w:val="20"/>
                <w:szCs w:val="20"/>
              </w:rPr>
            </w:pPr>
            <w:r w:rsidRPr="009D02FC">
              <w:rPr>
                <w:rFonts w:ascii="Arial" w:hAnsi="Arial" w:cs="Arial"/>
                <w:sz w:val="20"/>
                <w:szCs w:val="20"/>
              </w:rPr>
              <w:t>Thedford</w:t>
            </w:r>
          </w:p>
        </w:tc>
        <w:tc>
          <w:tcPr>
            <w:tcW w:w="2409" w:type="dxa"/>
          </w:tcPr>
          <w:p w:rsidR="00DD6873" w:rsidRPr="009D02FC" w:rsidRDefault="00DD6873" w:rsidP="00346D74">
            <w:pPr>
              <w:rPr>
                <w:rFonts w:ascii="Arial" w:hAnsi="Arial" w:cs="Arial"/>
                <w:sz w:val="20"/>
                <w:szCs w:val="20"/>
              </w:rPr>
            </w:pPr>
            <w:r w:rsidRPr="009D02FC">
              <w:rPr>
                <w:rFonts w:ascii="Arial" w:hAnsi="Arial" w:cs="Arial"/>
                <w:sz w:val="20"/>
                <w:szCs w:val="20"/>
              </w:rPr>
              <w:t>Ch</w:t>
            </w:r>
            <w:r w:rsidR="001422C8">
              <w:rPr>
                <w:rFonts w:ascii="Arial" w:hAnsi="Arial" w:cs="Arial"/>
                <w:sz w:val="20"/>
                <w:szCs w:val="20"/>
              </w:rPr>
              <w:t>ambre</w:t>
            </w:r>
            <w:r w:rsidRPr="009D02FC">
              <w:rPr>
                <w:rFonts w:ascii="Arial" w:hAnsi="Arial" w:cs="Arial"/>
                <w:sz w:val="20"/>
                <w:szCs w:val="20"/>
              </w:rPr>
              <w:t xml:space="preserve"> + repas</w:t>
            </w:r>
          </w:p>
        </w:tc>
        <w:tc>
          <w:tcPr>
            <w:tcW w:w="1276" w:type="dxa"/>
          </w:tcPr>
          <w:p w:rsidR="00DD6873" w:rsidRPr="009D02FC" w:rsidRDefault="00DD6873" w:rsidP="007823B6">
            <w:pPr>
              <w:jc w:val="center"/>
              <w:rPr>
                <w:rFonts w:ascii="Arial" w:hAnsi="Arial" w:cs="Arial"/>
                <w:sz w:val="20"/>
                <w:szCs w:val="20"/>
              </w:rPr>
            </w:pPr>
            <w:r w:rsidRPr="009D02FC">
              <w:rPr>
                <w:rFonts w:ascii="Arial" w:hAnsi="Arial" w:cs="Arial"/>
                <w:sz w:val="20"/>
                <w:szCs w:val="20"/>
              </w:rPr>
              <w:t>194,25</w:t>
            </w:r>
          </w:p>
        </w:tc>
        <w:tc>
          <w:tcPr>
            <w:tcW w:w="2121" w:type="dxa"/>
          </w:tcPr>
          <w:p w:rsidR="00DD6873" w:rsidRPr="009D02FC" w:rsidRDefault="00DD6873" w:rsidP="00346D74">
            <w:pPr>
              <w:rPr>
                <w:rFonts w:ascii="Arial" w:hAnsi="Arial" w:cs="Arial"/>
                <w:sz w:val="20"/>
                <w:szCs w:val="20"/>
              </w:rPr>
            </w:pPr>
          </w:p>
        </w:tc>
      </w:tr>
      <w:tr w:rsidR="00DD6873" w:rsidRPr="009D02FC" w:rsidTr="007823B6">
        <w:tc>
          <w:tcPr>
            <w:tcW w:w="1838" w:type="dxa"/>
          </w:tcPr>
          <w:p w:rsidR="00DD6873" w:rsidRPr="009D02FC" w:rsidRDefault="00DD6873" w:rsidP="00346D74">
            <w:pPr>
              <w:rPr>
                <w:rFonts w:ascii="Arial" w:hAnsi="Arial" w:cs="Arial"/>
                <w:sz w:val="20"/>
                <w:szCs w:val="20"/>
              </w:rPr>
            </w:pPr>
          </w:p>
        </w:tc>
        <w:tc>
          <w:tcPr>
            <w:tcW w:w="1418" w:type="dxa"/>
          </w:tcPr>
          <w:p w:rsidR="00DD6873" w:rsidRPr="009D02FC" w:rsidRDefault="00DD6873" w:rsidP="00346D74">
            <w:pPr>
              <w:rPr>
                <w:rFonts w:ascii="Arial" w:hAnsi="Arial" w:cs="Arial"/>
                <w:sz w:val="20"/>
                <w:szCs w:val="20"/>
              </w:rPr>
            </w:pPr>
            <w:r w:rsidRPr="009D02FC">
              <w:rPr>
                <w:rFonts w:ascii="Arial" w:hAnsi="Arial" w:cs="Arial"/>
                <w:sz w:val="20"/>
                <w:szCs w:val="20"/>
              </w:rPr>
              <w:t>Québec</w:t>
            </w:r>
          </w:p>
        </w:tc>
        <w:tc>
          <w:tcPr>
            <w:tcW w:w="2409" w:type="dxa"/>
          </w:tcPr>
          <w:p w:rsidR="00DD6873" w:rsidRPr="009D02FC" w:rsidRDefault="00DD6873" w:rsidP="00346D74">
            <w:pPr>
              <w:rPr>
                <w:rFonts w:ascii="Arial" w:hAnsi="Arial" w:cs="Arial"/>
                <w:sz w:val="20"/>
                <w:szCs w:val="20"/>
              </w:rPr>
            </w:pPr>
            <w:r w:rsidRPr="009D02FC">
              <w:rPr>
                <w:rFonts w:ascii="Arial" w:hAnsi="Arial" w:cs="Arial"/>
                <w:sz w:val="20"/>
                <w:szCs w:val="20"/>
              </w:rPr>
              <w:t>Chambre</w:t>
            </w:r>
          </w:p>
        </w:tc>
        <w:tc>
          <w:tcPr>
            <w:tcW w:w="1276" w:type="dxa"/>
          </w:tcPr>
          <w:p w:rsidR="00DD6873" w:rsidRPr="009D02FC" w:rsidRDefault="00493320" w:rsidP="007823B6">
            <w:pPr>
              <w:jc w:val="center"/>
              <w:rPr>
                <w:rFonts w:ascii="Arial" w:hAnsi="Arial" w:cs="Arial"/>
                <w:sz w:val="20"/>
                <w:szCs w:val="20"/>
              </w:rPr>
            </w:pPr>
            <w:r w:rsidRPr="009D02FC">
              <w:rPr>
                <w:rFonts w:ascii="Arial" w:hAnsi="Arial" w:cs="Arial"/>
                <w:sz w:val="20"/>
                <w:szCs w:val="20"/>
              </w:rPr>
              <w:t>111,00</w:t>
            </w:r>
          </w:p>
        </w:tc>
        <w:tc>
          <w:tcPr>
            <w:tcW w:w="2121" w:type="dxa"/>
          </w:tcPr>
          <w:p w:rsidR="00DD6873" w:rsidRPr="009D02FC" w:rsidRDefault="00DD6873" w:rsidP="00346D74">
            <w:pPr>
              <w:rPr>
                <w:rFonts w:ascii="Arial" w:hAnsi="Arial" w:cs="Arial"/>
                <w:sz w:val="20"/>
                <w:szCs w:val="20"/>
              </w:rPr>
            </w:pPr>
          </w:p>
        </w:tc>
      </w:tr>
      <w:tr w:rsidR="00493320" w:rsidRPr="009D02FC" w:rsidTr="007823B6">
        <w:tc>
          <w:tcPr>
            <w:tcW w:w="1838" w:type="dxa"/>
          </w:tcPr>
          <w:p w:rsidR="00493320" w:rsidRPr="009D02FC" w:rsidRDefault="00493320" w:rsidP="00346D74">
            <w:pPr>
              <w:rPr>
                <w:rFonts w:ascii="Arial" w:hAnsi="Arial" w:cs="Arial"/>
                <w:sz w:val="20"/>
                <w:szCs w:val="20"/>
              </w:rPr>
            </w:pPr>
          </w:p>
        </w:tc>
        <w:tc>
          <w:tcPr>
            <w:tcW w:w="1418" w:type="dxa"/>
          </w:tcPr>
          <w:p w:rsidR="00493320" w:rsidRPr="009D02FC" w:rsidRDefault="00493320" w:rsidP="00346D74">
            <w:pPr>
              <w:rPr>
                <w:rFonts w:ascii="Arial" w:hAnsi="Arial" w:cs="Arial"/>
                <w:sz w:val="20"/>
                <w:szCs w:val="20"/>
              </w:rPr>
            </w:pPr>
            <w:r w:rsidRPr="009D02FC">
              <w:rPr>
                <w:rFonts w:ascii="Arial" w:hAnsi="Arial" w:cs="Arial"/>
                <w:sz w:val="20"/>
                <w:szCs w:val="20"/>
              </w:rPr>
              <w:t>Chicoutimi</w:t>
            </w:r>
          </w:p>
        </w:tc>
        <w:tc>
          <w:tcPr>
            <w:tcW w:w="2409" w:type="dxa"/>
          </w:tcPr>
          <w:p w:rsidR="00493320" w:rsidRPr="009D02FC" w:rsidRDefault="00493320" w:rsidP="00346D74">
            <w:pPr>
              <w:rPr>
                <w:rFonts w:ascii="Arial" w:hAnsi="Arial" w:cs="Arial"/>
                <w:sz w:val="20"/>
                <w:szCs w:val="20"/>
              </w:rPr>
            </w:pPr>
            <w:r w:rsidRPr="009D02FC">
              <w:rPr>
                <w:rFonts w:ascii="Arial" w:hAnsi="Arial" w:cs="Arial"/>
                <w:sz w:val="20"/>
                <w:szCs w:val="20"/>
              </w:rPr>
              <w:t>Chambre</w:t>
            </w:r>
          </w:p>
        </w:tc>
        <w:tc>
          <w:tcPr>
            <w:tcW w:w="1276" w:type="dxa"/>
          </w:tcPr>
          <w:p w:rsidR="00493320" w:rsidRPr="009D02FC" w:rsidRDefault="00493320" w:rsidP="007823B6">
            <w:pPr>
              <w:jc w:val="center"/>
              <w:rPr>
                <w:rFonts w:ascii="Arial" w:hAnsi="Arial" w:cs="Arial"/>
                <w:sz w:val="20"/>
                <w:szCs w:val="20"/>
              </w:rPr>
            </w:pPr>
            <w:r w:rsidRPr="009D02FC">
              <w:rPr>
                <w:rFonts w:ascii="Arial" w:hAnsi="Arial" w:cs="Arial"/>
                <w:sz w:val="20"/>
                <w:szCs w:val="20"/>
              </w:rPr>
              <w:t>111,00</w:t>
            </w:r>
          </w:p>
        </w:tc>
        <w:tc>
          <w:tcPr>
            <w:tcW w:w="2121" w:type="dxa"/>
          </w:tcPr>
          <w:p w:rsidR="00493320" w:rsidRPr="009D02FC" w:rsidRDefault="00493320" w:rsidP="00346D74">
            <w:pPr>
              <w:rPr>
                <w:rFonts w:ascii="Arial" w:hAnsi="Arial" w:cs="Arial"/>
                <w:sz w:val="20"/>
                <w:szCs w:val="20"/>
              </w:rPr>
            </w:pPr>
          </w:p>
        </w:tc>
      </w:tr>
      <w:tr w:rsidR="00493320" w:rsidRPr="009D02FC" w:rsidTr="007823B6">
        <w:tc>
          <w:tcPr>
            <w:tcW w:w="1838" w:type="dxa"/>
          </w:tcPr>
          <w:p w:rsidR="00493320" w:rsidRPr="009D02FC" w:rsidRDefault="00493320" w:rsidP="00346D74">
            <w:pPr>
              <w:rPr>
                <w:rFonts w:ascii="Arial" w:hAnsi="Arial" w:cs="Arial"/>
                <w:sz w:val="20"/>
                <w:szCs w:val="20"/>
              </w:rPr>
            </w:pPr>
          </w:p>
        </w:tc>
        <w:tc>
          <w:tcPr>
            <w:tcW w:w="1418" w:type="dxa"/>
          </w:tcPr>
          <w:p w:rsidR="00493320" w:rsidRPr="009D02FC" w:rsidRDefault="00493320" w:rsidP="00346D74">
            <w:pPr>
              <w:rPr>
                <w:rFonts w:ascii="Arial" w:hAnsi="Arial" w:cs="Arial"/>
                <w:sz w:val="20"/>
                <w:szCs w:val="20"/>
              </w:rPr>
            </w:pPr>
            <w:proofErr w:type="spellStart"/>
            <w:r w:rsidRPr="009D02FC">
              <w:rPr>
                <w:rFonts w:ascii="Arial" w:hAnsi="Arial" w:cs="Arial"/>
                <w:sz w:val="20"/>
                <w:szCs w:val="20"/>
              </w:rPr>
              <w:t>Dolbeau</w:t>
            </w:r>
            <w:proofErr w:type="spellEnd"/>
          </w:p>
        </w:tc>
        <w:tc>
          <w:tcPr>
            <w:tcW w:w="2409" w:type="dxa"/>
          </w:tcPr>
          <w:p w:rsidR="00493320" w:rsidRPr="009D02FC" w:rsidRDefault="00493320" w:rsidP="00346D74">
            <w:pPr>
              <w:rPr>
                <w:rFonts w:ascii="Arial" w:hAnsi="Arial" w:cs="Arial"/>
                <w:sz w:val="20"/>
                <w:szCs w:val="20"/>
              </w:rPr>
            </w:pPr>
            <w:r w:rsidRPr="009D02FC">
              <w:rPr>
                <w:rFonts w:ascii="Arial" w:hAnsi="Arial" w:cs="Arial"/>
                <w:sz w:val="20"/>
                <w:szCs w:val="20"/>
              </w:rPr>
              <w:t>Ch</w:t>
            </w:r>
            <w:r w:rsidR="001422C8">
              <w:rPr>
                <w:rFonts w:ascii="Arial" w:hAnsi="Arial" w:cs="Arial"/>
                <w:sz w:val="20"/>
                <w:szCs w:val="20"/>
              </w:rPr>
              <w:t>ambre</w:t>
            </w:r>
            <w:r w:rsidRPr="009D02FC">
              <w:rPr>
                <w:rFonts w:ascii="Arial" w:hAnsi="Arial" w:cs="Arial"/>
                <w:sz w:val="20"/>
                <w:szCs w:val="20"/>
              </w:rPr>
              <w:t xml:space="preserve"> + repas</w:t>
            </w:r>
          </w:p>
        </w:tc>
        <w:tc>
          <w:tcPr>
            <w:tcW w:w="1276" w:type="dxa"/>
          </w:tcPr>
          <w:p w:rsidR="00493320" w:rsidRPr="009D02FC" w:rsidRDefault="00493320" w:rsidP="007823B6">
            <w:pPr>
              <w:jc w:val="center"/>
              <w:rPr>
                <w:rFonts w:ascii="Arial" w:hAnsi="Arial" w:cs="Arial"/>
                <w:sz w:val="20"/>
                <w:szCs w:val="20"/>
              </w:rPr>
            </w:pPr>
            <w:r w:rsidRPr="009D02FC">
              <w:rPr>
                <w:rFonts w:ascii="Arial" w:hAnsi="Arial" w:cs="Arial"/>
                <w:sz w:val="20"/>
                <w:szCs w:val="20"/>
              </w:rPr>
              <w:t>203,50</w:t>
            </w:r>
          </w:p>
        </w:tc>
        <w:tc>
          <w:tcPr>
            <w:tcW w:w="2121" w:type="dxa"/>
          </w:tcPr>
          <w:p w:rsidR="00493320" w:rsidRPr="009D02FC" w:rsidRDefault="00493320" w:rsidP="00346D74">
            <w:pPr>
              <w:rPr>
                <w:rFonts w:ascii="Arial" w:hAnsi="Arial" w:cs="Arial"/>
                <w:sz w:val="20"/>
                <w:szCs w:val="20"/>
              </w:rPr>
            </w:pPr>
          </w:p>
        </w:tc>
      </w:tr>
      <w:tr w:rsidR="00493320" w:rsidRPr="009D02FC" w:rsidTr="007823B6">
        <w:tc>
          <w:tcPr>
            <w:tcW w:w="1838" w:type="dxa"/>
          </w:tcPr>
          <w:p w:rsidR="00493320" w:rsidRPr="009D02FC" w:rsidRDefault="00493320" w:rsidP="00346D74">
            <w:pPr>
              <w:rPr>
                <w:rFonts w:ascii="Arial" w:hAnsi="Arial" w:cs="Arial"/>
                <w:sz w:val="20"/>
                <w:szCs w:val="20"/>
              </w:rPr>
            </w:pPr>
          </w:p>
        </w:tc>
        <w:tc>
          <w:tcPr>
            <w:tcW w:w="1418" w:type="dxa"/>
          </w:tcPr>
          <w:p w:rsidR="00493320" w:rsidRPr="009D02FC" w:rsidRDefault="00493320" w:rsidP="00346D74">
            <w:pPr>
              <w:rPr>
                <w:rFonts w:ascii="Arial" w:hAnsi="Arial" w:cs="Arial"/>
                <w:sz w:val="20"/>
                <w:szCs w:val="20"/>
              </w:rPr>
            </w:pPr>
            <w:r w:rsidRPr="009D02FC">
              <w:rPr>
                <w:rFonts w:ascii="Arial" w:hAnsi="Arial" w:cs="Arial"/>
                <w:sz w:val="20"/>
                <w:szCs w:val="20"/>
              </w:rPr>
              <w:t>Québec</w:t>
            </w:r>
          </w:p>
        </w:tc>
        <w:tc>
          <w:tcPr>
            <w:tcW w:w="2409" w:type="dxa"/>
          </w:tcPr>
          <w:p w:rsidR="00493320" w:rsidRPr="009D02FC" w:rsidRDefault="00493320" w:rsidP="00346D74">
            <w:pPr>
              <w:rPr>
                <w:rFonts w:ascii="Arial" w:hAnsi="Arial" w:cs="Arial"/>
                <w:sz w:val="20"/>
                <w:szCs w:val="20"/>
              </w:rPr>
            </w:pPr>
            <w:r w:rsidRPr="009D02FC">
              <w:rPr>
                <w:rFonts w:ascii="Arial" w:hAnsi="Arial" w:cs="Arial"/>
                <w:sz w:val="20"/>
                <w:szCs w:val="20"/>
              </w:rPr>
              <w:t>Chambre</w:t>
            </w:r>
          </w:p>
        </w:tc>
        <w:tc>
          <w:tcPr>
            <w:tcW w:w="1276" w:type="dxa"/>
          </w:tcPr>
          <w:p w:rsidR="00493320" w:rsidRPr="009D02FC" w:rsidRDefault="00493320" w:rsidP="007823B6">
            <w:pPr>
              <w:jc w:val="center"/>
              <w:rPr>
                <w:rFonts w:ascii="Arial" w:hAnsi="Arial" w:cs="Arial"/>
                <w:sz w:val="20"/>
                <w:szCs w:val="20"/>
              </w:rPr>
            </w:pPr>
            <w:r w:rsidRPr="009D02FC">
              <w:rPr>
                <w:rFonts w:ascii="Arial" w:hAnsi="Arial" w:cs="Arial"/>
                <w:sz w:val="20"/>
                <w:szCs w:val="20"/>
              </w:rPr>
              <w:t>111,00</w:t>
            </w:r>
          </w:p>
        </w:tc>
        <w:tc>
          <w:tcPr>
            <w:tcW w:w="2121" w:type="dxa"/>
          </w:tcPr>
          <w:p w:rsidR="00493320" w:rsidRPr="009D02FC" w:rsidRDefault="00493320" w:rsidP="00346D74">
            <w:pPr>
              <w:rPr>
                <w:rFonts w:ascii="Arial" w:hAnsi="Arial" w:cs="Arial"/>
                <w:sz w:val="20"/>
                <w:szCs w:val="20"/>
              </w:rPr>
            </w:pPr>
          </w:p>
        </w:tc>
      </w:tr>
      <w:tr w:rsidR="00493320" w:rsidRPr="009D02FC" w:rsidTr="007823B6">
        <w:tc>
          <w:tcPr>
            <w:tcW w:w="1838" w:type="dxa"/>
          </w:tcPr>
          <w:p w:rsidR="00493320" w:rsidRPr="009D02FC" w:rsidRDefault="00493320" w:rsidP="00346D74">
            <w:pPr>
              <w:rPr>
                <w:rFonts w:ascii="Arial" w:hAnsi="Arial" w:cs="Arial"/>
                <w:sz w:val="20"/>
                <w:szCs w:val="20"/>
              </w:rPr>
            </w:pPr>
          </w:p>
        </w:tc>
        <w:tc>
          <w:tcPr>
            <w:tcW w:w="1418" w:type="dxa"/>
          </w:tcPr>
          <w:p w:rsidR="00493320" w:rsidRPr="009D02FC" w:rsidRDefault="00493320" w:rsidP="00346D74">
            <w:pPr>
              <w:rPr>
                <w:rFonts w:ascii="Arial" w:hAnsi="Arial" w:cs="Arial"/>
                <w:sz w:val="20"/>
                <w:szCs w:val="20"/>
              </w:rPr>
            </w:pPr>
            <w:r w:rsidRPr="009D02FC">
              <w:rPr>
                <w:rFonts w:ascii="Arial" w:hAnsi="Arial" w:cs="Arial"/>
                <w:sz w:val="20"/>
                <w:szCs w:val="20"/>
              </w:rPr>
              <w:t>Montréal</w:t>
            </w:r>
          </w:p>
        </w:tc>
        <w:tc>
          <w:tcPr>
            <w:tcW w:w="2409" w:type="dxa"/>
          </w:tcPr>
          <w:p w:rsidR="00493320" w:rsidRPr="009D02FC" w:rsidRDefault="001B780F" w:rsidP="001B780F">
            <w:pPr>
              <w:rPr>
                <w:rFonts w:ascii="Arial" w:hAnsi="Arial" w:cs="Arial"/>
                <w:sz w:val="20"/>
                <w:szCs w:val="20"/>
              </w:rPr>
            </w:pPr>
            <w:r w:rsidRPr="009D02FC">
              <w:rPr>
                <w:rFonts w:ascii="Arial" w:hAnsi="Arial" w:cs="Arial"/>
                <w:sz w:val="20"/>
                <w:szCs w:val="20"/>
              </w:rPr>
              <w:t>Chambre</w:t>
            </w:r>
          </w:p>
        </w:tc>
        <w:tc>
          <w:tcPr>
            <w:tcW w:w="1276" w:type="dxa"/>
          </w:tcPr>
          <w:p w:rsidR="00493320" w:rsidRPr="009D02FC" w:rsidRDefault="00493320" w:rsidP="007823B6">
            <w:pPr>
              <w:jc w:val="center"/>
              <w:rPr>
                <w:rFonts w:ascii="Arial" w:hAnsi="Arial" w:cs="Arial"/>
                <w:sz w:val="20"/>
                <w:szCs w:val="20"/>
              </w:rPr>
            </w:pPr>
            <w:r w:rsidRPr="009D02FC">
              <w:rPr>
                <w:rFonts w:ascii="Arial" w:hAnsi="Arial" w:cs="Arial"/>
                <w:sz w:val="20"/>
                <w:szCs w:val="20"/>
              </w:rPr>
              <w:t>444,00</w:t>
            </w:r>
          </w:p>
        </w:tc>
        <w:tc>
          <w:tcPr>
            <w:tcW w:w="2121" w:type="dxa"/>
          </w:tcPr>
          <w:p w:rsidR="00493320" w:rsidRPr="009D02FC" w:rsidRDefault="00493320" w:rsidP="00346D74">
            <w:pPr>
              <w:rPr>
                <w:rFonts w:ascii="Arial" w:hAnsi="Arial" w:cs="Arial"/>
                <w:sz w:val="20"/>
                <w:szCs w:val="20"/>
              </w:rPr>
            </w:pPr>
          </w:p>
        </w:tc>
      </w:tr>
      <w:tr w:rsidR="00493320" w:rsidRPr="009D02FC" w:rsidTr="007823B6">
        <w:tc>
          <w:tcPr>
            <w:tcW w:w="1838" w:type="dxa"/>
          </w:tcPr>
          <w:p w:rsidR="00493320" w:rsidRPr="009D02FC" w:rsidRDefault="00493320" w:rsidP="00346D74">
            <w:pPr>
              <w:rPr>
                <w:rFonts w:ascii="Arial" w:hAnsi="Arial" w:cs="Arial"/>
                <w:sz w:val="20"/>
                <w:szCs w:val="20"/>
              </w:rPr>
            </w:pPr>
          </w:p>
        </w:tc>
        <w:tc>
          <w:tcPr>
            <w:tcW w:w="1418" w:type="dxa"/>
          </w:tcPr>
          <w:p w:rsidR="00493320" w:rsidRPr="009D02FC" w:rsidRDefault="00493320" w:rsidP="00346D74">
            <w:pPr>
              <w:rPr>
                <w:rFonts w:ascii="Arial" w:hAnsi="Arial" w:cs="Arial"/>
                <w:sz w:val="20"/>
                <w:szCs w:val="20"/>
              </w:rPr>
            </w:pPr>
            <w:r w:rsidRPr="009D02FC">
              <w:rPr>
                <w:rFonts w:ascii="Arial" w:hAnsi="Arial" w:cs="Arial"/>
                <w:sz w:val="20"/>
                <w:szCs w:val="20"/>
              </w:rPr>
              <w:t>Rideau</w:t>
            </w:r>
          </w:p>
        </w:tc>
        <w:tc>
          <w:tcPr>
            <w:tcW w:w="2409" w:type="dxa"/>
          </w:tcPr>
          <w:p w:rsidR="00493320" w:rsidRPr="009D02FC" w:rsidRDefault="00493320" w:rsidP="00346D74">
            <w:pPr>
              <w:rPr>
                <w:rFonts w:ascii="Arial" w:hAnsi="Arial" w:cs="Arial"/>
                <w:sz w:val="20"/>
                <w:szCs w:val="20"/>
              </w:rPr>
            </w:pPr>
            <w:r w:rsidRPr="009D02FC">
              <w:rPr>
                <w:rFonts w:ascii="Arial" w:hAnsi="Arial" w:cs="Arial"/>
                <w:sz w:val="20"/>
                <w:szCs w:val="20"/>
              </w:rPr>
              <w:t>Ch</w:t>
            </w:r>
            <w:r w:rsidR="001422C8">
              <w:rPr>
                <w:rFonts w:ascii="Arial" w:hAnsi="Arial" w:cs="Arial"/>
                <w:sz w:val="20"/>
                <w:szCs w:val="20"/>
              </w:rPr>
              <w:t>ambre</w:t>
            </w:r>
            <w:r w:rsidRPr="009D02FC">
              <w:rPr>
                <w:rFonts w:ascii="Arial" w:hAnsi="Arial" w:cs="Arial"/>
                <w:sz w:val="20"/>
                <w:szCs w:val="20"/>
              </w:rPr>
              <w:t xml:space="preserve"> + repas</w:t>
            </w:r>
          </w:p>
        </w:tc>
        <w:tc>
          <w:tcPr>
            <w:tcW w:w="1276" w:type="dxa"/>
          </w:tcPr>
          <w:p w:rsidR="00493320" w:rsidRPr="009D02FC" w:rsidRDefault="00493320" w:rsidP="007823B6">
            <w:pPr>
              <w:jc w:val="center"/>
              <w:rPr>
                <w:rFonts w:ascii="Arial" w:hAnsi="Arial" w:cs="Arial"/>
                <w:sz w:val="20"/>
                <w:szCs w:val="20"/>
              </w:rPr>
            </w:pPr>
            <w:r w:rsidRPr="009D02FC">
              <w:rPr>
                <w:rFonts w:ascii="Arial" w:hAnsi="Arial" w:cs="Arial"/>
                <w:sz w:val="20"/>
                <w:szCs w:val="20"/>
              </w:rPr>
              <w:t>296,00</w:t>
            </w:r>
          </w:p>
        </w:tc>
        <w:tc>
          <w:tcPr>
            <w:tcW w:w="2121" w:type="dxa"/>
          </w:tcPr>
          <w:p w:rsidR="00493320" w:rsidRPr="009D02FC" w:rsidRDefault="00493320" w:rsidP="00346D74">
            <w:pPr>
              <w:rPr>
                <w:rFonts w:ascii="Arial" w:hAnsi="Arial" w:cs="Arial"/>
                <w:sz w:val="20"/>
                <w:szCs w:val="20"/>
              </w:rPr>
            </w:pPr>
          </w:p>
        </w:tc>
      </w:tr>
      <w:tr w:rsidR="00493320" w:rsidRPr="009D02FC" w:rsidTr="007823B6">
        <w:tc>
          <w:tcPr>
            <w:tcW w:w="1838" w:type="dxa"/>
          </w:tcPr>
          <w:p w:rsidR="00493320" w:rsidRPr="009D02FC" w:rsidRDefault="00493320" w:rsidP="00346D74">
            <w:pPr>
              <w:rPr>
                <w:rFonts w:ascii="Arial" w:hAnsi="Arial" w:cs="Arial"/>
                <w:sz w:val="20"/>
                <w:szCs w:val="20"/>
              </w:rPr>
            </w:pPr>
          </w:p>
        </w:tc>
        <w:tc>
          <w:tcPr>
            <w:tcW w:w="1418" w:type="dxa"/>
          </w:tcPr>
          <w:p w:rsidR="00493320" w:rsidRPr="009D02FC" w:rsidRDefault="00493320" w:rsidP="00346D74">
            <w:pPr>
              <w:rPr>
                <w:rFonts w:ascii="Arial" w:hAnsi="Arial" w:cs="Arial"/>
                <w:sz w:val="20"/>
                <w:szCs w:val="20"/>
              </w:rPr>
            </w:pPr>
            <w:r w:rsidRPr="009D02FC">
              <w:rPr>
                <w:rFonts w:ascii="Arial" w:hAnsi="Arial" w:cs="Arial"/>
                <w:sz w:val="20"/>
                <w:szCs w:val="20"/>
              </w:rPr>
              <w:t>Toronto</w:t>
            </w:r>
          </w:p>
        </w:tc>
        <w:tc>
          <w:tcPr>
            <w:tcW w:w="2409" w:type="dxa"/>
          </w:tcPr>
          <w:p w:rsidR="00493320" w:rsidRPr="009D02FC" w:rsidRDefault="001B780F" w:rsidP="001B780F">
            <w:pPr>
              <w:rPr>
                <w:rFonts w:ascii="Arial" w:hAnsi="Arial" w:cs="Arial"/>
                <w:sz w:val="20"/>
                <w:szCs w:val="20"/>
              </w:rPr>
            </w:pPr>
            <w:r w:rsidRPr="009D02FC">
              <w:rPr>
                <w:rFonts w:ascii="Arial" w:hAnsi="Arial" w:cs="Arial"/>
                <w:sz w:val="20"/>
                <w:szCs w:val="20"/>
              </w:rPr>
              <w:t>Chambre</w:t>
            </w:r>
          </w:p>
        </w:tc>
        <w:tc>
          <w:tcPr>
            <w:tcW w:w="1276" w:type="dxa"/>
          </w:tcPr>
          <w:p w:rsidR="00493320" w:rsidRPr="009D02FC" w:rsidRDefault="00493320" w:rsidP="007823B6">
            <w:pPr>
              <w:jc w:val="center"/>
              <w:rPr>
                <w:rFonts w:ascii="Arial" w:hAnsi="Arial" w:cs="Arial"/>
                <w:sz w:val="20"/>
                <w:szCs w:val="20"/>
              </w:rPr>
            </w:pPr>
            <w:r w:rsidRPr="009D02FC">
              <w:rPr>
                <w:rFonts w:ascii="Arial" w:hAnsi="Arial" w:cs="Arial"/>
                <w:sz w:val="20"/>
                <w:szCs w:val="20"/>
              </w:rPr>
              <w:t>339,00</w:t>
            </w:r>
          </w:p>
        </w:tc>
        <w:tc>
          <w:tcPr>
            <w:tcW w:w="2121" w:type="dxa"/>
          </w:tcPr>
          <w:p w:rsidR="00493320" w:rsidRPr="009D02FC" w:rsidRDefault="00493320" w:rsidP="00346D74">
            <w:pPr>
              <w:rPr>
                <w:rFonts w:ascii="Arial" w:hAnsi="Arial" w:cs="Arial"/>
                <w:sz w:val="20"/>
                <w:szCs w:val="20"/>
              </w:rPr>
            </w:pPr>
          </w:p>
        </w:tc>
      </w:tr>
      <w:tr w:rsidR="00493320" w:rsidRPr="009D02FC" w:rsidTr="007823B6">
        <w:tc>
          <w:tcPr>
            <w:tcW w:w="1838" w:type="dxa"/>
          </w:tcPr>
          <w:p w:rsidR="00493320" w:rsidRPr="009D02FC" w:rsidRDefault="00493320" w:rsidP="00346D74">
            <w:pPr>
              <w:rPr>
                <w:rFonts w:ascii="Arial" w:hAnsi="Arial" w:cs="Arial"/>
                <w:sz w:val="20"/>
                <w:szCs w:val="20"/>
              </w:rPr>
            </w:pPr>
          </w:p>
        </w:tc>
        <w:tc>
          <w:tcPr>
            <w:tcW w:w="1418" w:type="dxa"/>
          </w:tcPr>
          <w:p w:rsidR="00493320" w:rsidRPr="009D02FC" w:rsidRDefault="00493320" w:rsidP="00346D74">
            <w:pPr>
              <w:rPr>
                <w:rFonts w:ascii="Arial" w:hAnsi="Arial" w:cs="Arial"/>
                <w:sz w:val="20"/>
                <w:szCs w:val="20"/>
              </w:rPr>
            </w:pPr>
            <w:r w:rsidRPr="009D02FC">
              <w:rPr>
                <w:rFonts w:ascii="Arial" w:hAnsi="Arial" w:cs="Arial"/>
                <w:sz w:val="20"/>
                <w:szCs w:val="20"/>
              </w:rPr>
              <w:t>Ottawa</w:t>
            </w:r>
          </w:p>
        </w:tc>
        <w:tc>
          <w:tcPr>
            <w:tcW w:w="2409" w:type="dxa"/>
          </w:tcPr>
          <w:p w:rsidR="00493320" w:rsidRPr="009D02FC" w:rsidRDefault="00493320" w:rsidP="00346D74">
            <w:pPr>
              <w:rPr>
                <w:rFonts w:ascii="Arial" w:hAnsi="Arial" w:cs="Arial"/>
                <w:sz w:val="20"/>
                <w:szCs w:val="20"/>
              </w:rPr>
            </w:pPr>
            <w:r w:rsidRPr="009D02FC">
              <w:rPr>
                <w:rFonts w:ascii="Arial" w:hAnsi="Arial" w:cs="Arial"/>
                <w:sz w:val="20"/>
                <w:szCs w:val="20"/>
              </w:rPr>
              <w:t>Chambre</w:t>
            </w:r>
          </w:p>
        </w:tc>
        <w:tc>
          <w:tcPr>
            <w:tcW w:w="1276" w:type="dxa"/>
          </w:tcPr>
          <w:p w:rsidR="00493320" w:rsidRPr="009D02FC" w:rsidRDefault="00493320" w:rsidP="007823B6">
            <w:pPr>
              <w:jc w:val="center"/>
              <w:rPr>
                <w:rFonts w:ascii="Arial" w:hAnsi="Arial" w:cs="Arial"/>
                <w:sz w:val="20"/>
                <w:szCs w:val="20"/>
              </w:rPr>
            </w:pPr>
            <w:r w:rsidRPr="009D02FC">
              <w:rPr>
                <w:rFonts w:ascii="Arial" w:hAnsi="Arial" w:cs="Arial"/>
                <w:sz w:val="20"/>
                <w:szCs w:val="20"/>
              </w:rPr>
              <w:t>114,00</w:t>
            </w:r>
          </w:p>
        </w:tc>
        <w:tc>
          <w:tcPr>
            <w:tcW w:w="2121" w:type="dxa"/>
          </w:tcPr>
          <w:p w:rsidR="00493320" w:rsidRPr="009D02FC" w:rsidRDefault="00493320" w:rsidP="00346D74">
            <w:pPr>
              <w:rPr>
                <w:rFonts w:ascii="Arial" w:hAnsi="Arial" w:cs="Arial"/>
                <w:sz w:val="20"/>
                <w:szCs w:val="20"/>
              </w:rPr>
            </w:pPr>
          </w:p>
        </w:tc>
      </w:tr>
      <w:tr w:rsidR="00493320" w:rsidRPr="009D02FC" w:rsidTr="007823B6">
        <w:tc>
          <w:tcPr>
            <w:tcW w:w="1838" w:type="dxa"/>
          </w:tcPr>
          <w:p w:rsidR="00493320" w:rsidRPr="009D02FC" w:rsidRDefault="00493320" w:rsidP="00346D74">
            <w:pPr>
              <w:rPr>
                <w:rFonts w:ascii="Arial" w:hAnsi="Arial" w:cs="Arial"/>
                <w:sz w:val="20"/>
                <w:szCs w:val="20"/>
              </w:rPr>
            </w:pPr>
          </w:p>
        </w:tc>
        <w:tc>
          <w:tcPr>
            <w:tcW w:w="1418" w:type="dxa"/>
          </w:tcPr>
          <w:p w:rsidR="00493320" w:rsidRPr="009D02FC" w:rsidRDefault="00493320" w:rsidP="00346D74">
            <w:pPr>
              <w:rPr>
                <w:rFonts w:ascii="Arial" w:hAnsi="Arial" w:cs="Arial"/>
                <w:sz w:val="20"/>
                <w:szCs w:val="20"/>
              </w:rPr>
            </w:pPr>
          </w:p>
        </w:tc>
        <w:tc>
          <w:tcPr>
            <w:tcW w:w="2409" w:type="dxa"/>
          </w:tcPr>
          <w:p w:rsidR="00493320" w:rsidRPr="009D02FC" w:rsidRDefault="007823B6" w:rsidP="00493320">
            <w:pPr>
              <w:jc w:val="right"/>
              <w:rPr>
                <w:rFonts w:ascii="Arial" w:hAnsi="Arial" w:cs="Arial"/>
                <w:b/>
                <w:sz w:val="20"/>
                <w:szCs w:val="20"/>
              </w:rPr>
            </w:pPr>
            <w:r w:rsidRPr="009D02FC">
              <w:rPr>
                <w:rFonts w:ascii="Arial" w:hAnsi="Arial" w:cs="Arial"/>
                <w:b/>
                <w:sz w:val="20"/>
                <w:szCs w:val="20"/>
              </w:rPr>
              <w:t>Sous-Total</w:t>
            </w:r>
          </w:p>
        </w:tc>
        <w:tc>
          <w:tcPr>
            <w:tcW w:w="1276" w:type="dxa"/>
          </w:tcPr>
          <w:p w:rsidR="00493320" w:rsidRPr="009D02FC" w:rsidRDefault="00493320" w:rsidP="007823B6">
            <w:pPr>
              <w:jc w:val="center"/>
              <w:rPr>
                <w:rFonts w:ascii="Arial" w:hAnsi="Arial" w:cs="Arial"/>
                <w:b/>
                <w:sz w:val="20"/>
                <w:szCs w:val="20"/>
              </w:rPr>
            </w:pPr>
            <w:r w:rsidRPr="009D02FC">
              <w:rPr>
                <w:rFonts w:ascii="Arial" w:hAnsi="Arial" w:cs="Arial"/>
                <w:b/>
                <w:sz w:val="20"/>
                <w:szCs w:val="20"/>
              </w:rPr>
              <w:t>2071,75</w:t>
            </w:r>
          </w:p>
        </w:tc>
        <w:tc>
          <w:tcPr>
            <w:tcW w:w="2121" w:type="dxa"/>
          </w:tcPr>
          <w:p w:rsidR="00493320" w:rsidRPr="009D02FC" w:rsidRDefault="00900E33" w:rsidP="00346D74">
            <w:pPr>
              <w:rPr>
                <w:rFonts w:ascii="Arial" w:hAnsi="Arial" w:cs="Arial"/>
                <w:sz w:val="20"/>
                <w:szCs w:val="20"/>
              </w:rPr>
            </w:pPr>
            <w:r w:rsidRPr="009D02FC">
              <w:rPr>
                <w:rFonts w:ascii="Arial" w:hAnsi="Arial" w:cs="Arial"/>
                <w:sz w:val="20"/>
                <w:szCs w:val="20"/>
              </w:rPr>
              <w:t>Dollar</w:t>
            </w:r>
            <w:r w:rsidR="0008259F" w:rsidRPr="009D02FC">
              <w:rPr>
                <w:rFonts w:ascii="Arial" w:hAnsi="Arial" w:cs="Arial"/>
                <w:sz w:val="20"/>
                <w:szCs w:val="20"/>
              </w:rPr>
              <w:t xml:space="preserve"> canadien</w:t>
            </w:r>
          </w:p>
        </w:tc>
      </w:tr>
      <w:tr w:rsidR="0008259F" w:rsidRPr="009D02FC" w:rsidTr="007823B6">
        <w:tc>
          <w:tcPr>
            <w:tcW w:w="1838" w:type="dxa"/>
          </w:tcPr>
          <w:p w:rsidR="0008259F" w:rsidRPr="009D02FC" w:rsidRDefault="0008259F" w:rsidP="0008259F">
            <w:pPr>
              <w:rPr>
                <w:rFonts w:ascii="Arial" w:hAnsi="Arial" w:cs="Arial"/>
                <w:sz w:val="20"/>
                <w:szCs w:val="20"/>
              </w:rPr>
            </w:pPr>
            <w:r w:rsidRPr="009D02FC">
              <w:rPr>
                <w:rFonts w:ascii="Arial" w:hAnsi="Arial" w:cs="Arial"/>
                <w:sz w:val="20"/>
                <w:szCs w:val="20"/>
              </w:rPr>
              <w:t>Repas</w:t>
            </w:r>
          </w:p>
        </w:tc>
        <w:tc>
          <w:tcPr>
            <w:tcW w:w="1418" w:type="dxa"/>
          </w:tcPr>
          <w:p w:rsidR="0008259F" w:rsidRPr="009D02FC" w:rsidRDefault="0008259F" w:rsidP="0008259F">
            <w:pPr>
              <w:rPr>
                <w:rFonts w:ascii="Arial" w:hAnsi="Arial" w:cs="Arial"/>
                <w:sz w:val="20"/>
                <w:szCs w:val="20"/>
              </w:rPr>
            </w:pPr>
            <w:r w:rsidRPr="009D02FC">
              <w:rPr>
                <w:rFonts w:ascii="Arial" w:hAnsi="Arial" w:cs="Arial"/>
                <w:sz w:val="20"/>
                <w:szCs w:val="20"/>
              </w:rPr>
              <w:t>Du 18/06</w:t>
            </w:r>
          </w:p>
        </w:tc>
        <w:tc>
          <w:tcPr>
            <w:tcW w:w="2409" w:type="dxa"/>
          </w:tcPr>
          <w:p w:rsidR="0008259F" w:rsidRPr="009D02FC" w:rsidRDefault="0008259F" w:rsidP="0008259F">
            <w:pPr>
              <w:rPr>
                <w:rFonts w:ascii="Arial" w:hAnsi="Arial" w:cs="Arial"/>
                <w:sz w:val="20"/>
                <w:szCs w:val="20"/>
              </w:rPr>
            </w:pPr>
            <w:r w:rsidRPr="009D02FC">
              <w:rPr>
                <w:rFonts w:ascii="Arial" w:hAnsi="Arial" w:cs="Arial"/>
                <w:sz w:val="20"/>
                <w:szCs w:val="20"/>
              </w:rPr>
              <w:t>Au 26/06</w:t>
            </w:r>
          </w:p>
        </w:tc>
        <w:tc>
          <w:tcPr>
            <w:tcW w:w="1276" w:type="dxa"/>
          </w:tcPr>
          <w:p w:rsidR="0008259F" w:rsidRPr="009D02FC" w:rsidRDefault="0008259F" w:rsidP="007823B6">
            <w:pPr>
              <w:jc w:val="center"/>
              <w:rPr>
                <w:rFonts w:ascii="Arial" w:hAnsi="Arial" w:cs="Arial"/>
                <w:sz w:val="20"/>
                <w:szCs w:val="20"/>
              </w:rPr>
            </w:pPr>
            <w:r w:rsidRPr="009D02FC">
              <w:rPr>
                <w:rFonts w:ascii="Arial" w:hAnsi="Arial" w:cs="Arial"/>
                <w:sz w:val="20"/>
                <w:szCs w:val="20"/>
              </w:rPr>
              <w:t>1110,00</w:t>
            </w:r>
          </w:p>
        </w:tc>
        <w:tc>
          <w:tcPr>
            <w:tcW w:w="2121" w:type="dxa"/>
          </w:tcPr>
          <w:p w:rsidR="0008259F" w:rsidRPr="009D02FC" w:rsidRDefault="0008259F" w:rsidP="0008259F">
            <w:pPr>
              <w:rPr>
                <w:rFonts w:ascii="Arial" w:hAnsi="Arial" w:cs="Arial"/>
                <w:sz w:val="20"/>
                <w:szCs w:val="20"/>
              </w:rPr>
            </w:pPr>
          </w:p>
        </w:tc>
      </w:tr>
      <w:tr w:rsidR="0008259F" w:rsidRPr="009D02FC" w:rsidTr="007823B6">
        <w:tc>
          <w:tcPr>
            <w:tcW w:w="1838" w:type="dxa"/>
          </w:tcPr>
          <w:p w:rsidR="0008259F" w:rsidRPr="009D02FC" w:rsidRDefault="0008259F" w:rsidP="0008259F">
            <w:pPr>
              <w:rPr>
                <w:rFonts w:ascii="Arial" w:hAnsi="Arial" w:cs="Arial"/>
                <w:sz w:val="20"/>
                <w:szCs w:val="20"/>
              </w:rPr>
            </w:pPr>
          </w:p>
        </w:tc>
        <w:tc>
          <w:tcPr>
            <w:tcW w:w="1418" w:type="dxa"/>
          </w:tcPr>
          <w:p w:rsidR="0008259F" w:rsidRPr="009D02FC" w:rsidRDefault="0008259F" w:rsidP="0008259F">
            <w:pPr>
              <w:rPr>
                <w:rFonts w:ascii="Arial" w:hAnsi="Arial" w:cs="Arial"/>
                <w:sz w:val="20"/>
                <w:szCs w:val="20"/>
              </w:rPr>
            </w:pPr>
            <w:r w:rsidRPr="009D02FC">
              <w:rPr>
                <w:rFonts w:ascii="Arial" w:hAnsi="Arial" w:cs="Arial"/>
                <w:sz w:val="20"/>
                <w:szCs w:val="20"/>
              </w:rPr>
              <w:t>Du 27/06</w:t>
            </w:r>
          </w:p>
        </w:tc>
        <w:tc>
          <w:tcPr>
            <w:tcW w:w="2409" w:type="dxa"/>
          </w:tcPr>
          <w:p w:rsidR="0008259F" w:rsidRPr="009D02FC" w:rsidRDefault="0008259F" w:rsidP="0008259F">
            <w:pPr>
              <w:rPr>
                <w:rFonts w:ascii="Arial" w:hAnsi="Arial" w:cs="Arial"/>
                <w:sz w:val="20"/>
                <w:szCs w:val="20"/>
              </w:rPr>
            </w:pPr>
            <w:r w:rsidRPr="009D02FC">
              <w:rPr>
                <w:rFonts w:ascii="Arial" w:hAnsi="Arial" w:cs="Arial"/>
                <w:sz w:val="20"/>
                <w:szCs w:val="20"/>
              </w:rPr>
              <w:t>Au 03/07</w:t>
            </w:r>
          </w:p>
        </w:tc>
        <w:tc>
          <w:tcPr>
            <w:tcW w:w="1276" w:type="dxa"/>
          </w:tcPr>
          <w:p w:rsidR="0008259F" w:rsidRPr="009D02FC" w:rsidRDefault="0008259F" w:rsidP="007823B6">
            <w:pPr>
              <w:jc w:val="center"/>
              <w:rPr>
                <w:rFonts w:ascii="Arial" w:hAnsi="Arial" w:cs="Arial"/>
                <w:sz w:val="20"/>
                <w:szCs w:val="20"/>
              </w:rPr>
            </w:pPr>
            <w:r w:rsidRPr="009D02FC">
              <w:rPr>
                <w:rFonts w:ascii="Arial" w:hAnsi="Arial" w:cs="Arial"/>
                <w:sz w:val="20"/>
                <w:szCs w:val="20"/>
              </w:rPr>
              <w:t>666,00</w:t>
            </w:r>
          </w:p>
        </w:tc>
        <w:tc>
          <w:tcPr>
            <w:tcW w:w="2121" w:type="dxa"/>
          </w:tcPr>
          <w:p w:rsidR="0008259F" w:rsidRPr="009D02FC" w:rsidRDefault="0008259F" w:rsidP="0008259F">
            <w:pPr>
              <w:rPr>
                <w:rFonts w:ascii="Arial" w:hAnsi="Arial" w:cs="Arial"/>
                <w:sz w:val="20"/>
                <w:szCs w:val="20"/>
              </w:rPr>
            </w:pPr>
          </w:p>
        </w:tc>
      </w:tr>
      <w:tr w:rsidR="0008259F" w:rsidRPr="009D02FC" w:rsidTr="007823B6">
        <w:tc>
          <w:tcPr>
            <w:tcW w:w="1838" w:type="dxa"/>
          </w:tcPr>
          <w:p w:rsidR="0008259F" w:rsidRPr="009D02FC" w:rsidRDefault="0008259F" w:rsidP="0008259F">
            <w:pPr>
              <w:rPr>
                <w:rFonts w:ascii="Arial" w:hAnsi="Arial" w:cs="Arial"/>
                <w:sz w:val="20"/>
                <w:szCs w:val="20"/>
              </w:rPr>
            </w:pPr>
          </w:p>
        </w:tc>
        <w:tc>
          <w:tcPr>
            <w:tcW w:w="1418" w:type="dxa"/>
          </w:tcPr>
          <w:p w:rsidR="0008259F" w:rsidRPr="009D02FC" w:rsidRDefault="0008259F" w:rsidP="0008259F">
            <w:pPr>
              <w:rPr>
                <w:rFonts w:ascii="Arial" w:hAnsi="Arial" w:cs="Arial"/>
                <w:sz w:val="20"/>
                <w:szCs w:val="20"/>
              </w:rPr>
            </w:pPr>
            <w:r w:rsidRPr="009D02FC">
              <w:rPr>
                <w:rFonts w:ascii="Arial" w:hAnsi="Arial" w:cs="Arial"/>
                <w:sz w:val="20"/>
                <w:szCs w:val="20"/>
              </w:rPr>
              <w:t>Chutes du</w:t>
            </w:r>
          </w:p>
        </w:tc>
        <w:tc>
          <w:tcPr>
            <w:tcW w:w="2409" w:type="dxa"/>
          </w:tcPr>
          <w:p w:rsidR="0008259F" w:rsidRPr="009D02FC" w:rsidRDefault="0008259F" w:rsidP="0008259F">
            <w:pPr>
              <w:rPr>
                <w:rFonts w:ascii="Arial" w:hAnsi="Arial" w:cs="Arial"/>
                <w:sz w:val="20"/>
                <w:szCs w:val="20"/>
              </w:rPr>
            </w:pPr>
            <w:r w:rsidRPr="009D02FC">
              <w:rPr>
                <w:rFonts w:ascii="Arial" w:hAnsi="Arial" w:cs="Arial"/>
                <w:sz w:val="20"/>
                <w:szCs w:val="20"/>
              </w:rPr>
              <w:t>Niagara</w:t>
            </w:r>
          </w:p>
        </w:tc>
        <w:tc>
          <w:tcPr>
            <w:tcW w:w="1276" w:type="dxa"/>
          </w:tcPr>
          <w:p w:rsidR="0008259F" w:rsidRPr="009D02FC" w:rsidRDefault="0008259F" w:rsidP="007823B6">
            <w:pPr>
              <w:jc w:val="center"/>
              <w:rPr>
                <w:rFonts w:ascii="Arial" w:hAnsi="Arial" w:cs="Arial"/>
                <w:sz w:val="20"/>
                <w:szCs w:val="20"/>
              </w:rPr>
            </w:pPr>
            <w:r w:rsidRPr="009D02FC">
              <w:rPr>
                <w:rFonts w:ascii="Arial" w:hAnsi="Arial" w:cs="Arial"/>
                <w:sz w:val="20"/>
                <w:szCs w:val="20"/>
              </w:rPr>
              <w:t>180,92</w:t>
            </w:r>
          </w:p>
        </w:tc>
        <w:tc>
          <w:tcPr>
            <w:tcW w:w="2121" w:type="dxa"/>
          </w:tcPr>
          <w:p w:rsidR="0008259F" w:rsidRPr="009D02FC" w:rsidRDefault="0008259F" w:rsidP="0008259F">
            <w:pPr>
              <w:rPr>
                <w:rFonts w:ascii="Arial" w:hAnsi="Arial" w:cs="Arial"/>
                <w:sz w:val="20"/>
                <w:szCs w:val="20"/>
              </w:rPr>
            </w:pPr>
          </w:p>
        </w:tc>
      </w:tr>
      <w:tr w:rsidR="0008259F" w:rsidRPr="009D02FC" w:rsidTr="007823B6">
        <w:tc>
          <w:tcPr>
            <w:tcW w:w="1838" w:type="dxa"/>
          </w:tcPr>
          <w:p w:rsidR="0008259F" w:rsidRPr="009D02FC" w:rsidRDefault="0008259F" w:rsidP="0008259F">
            <w:pPr>
              <w:rPr>
                <w:rFonts w:ascii="Arial" w:hAnsi="Arial" w:cs="Arial"/>
                <w:sz w:val="20"/>
                <w:szCs w:val="20"/>
              </w:rPr>
            </w:pPr>
          </w:p>
        </w:tc>
        <w:tc>
          <w:tcPr>
            <w:tcW w:w="1418" w:type="dxa"/>
          </w:tcPr>
          <w:p w:rsidR="0008259F" w:rsidRPr="009D02FC" w:rsidRDefault="0008259F" w:rsidP="0008259F">
            <w:pPr>
              <w:rPr>
                <w:rFonts w:ascii="Arial" w:hAnsi="Arial" w:cs="Arial"/>
                <w:sz w:val="20"/>
                <w:szCs w:val="20"/>
              </w:rPr>
            </w:pPr>
          </w:p>
        </w:tc>
        <w:tc>
          <w:tcPr>
            <w:tcW w:w="2409" w:type="dxa"/>
          </w:tcPr>
          <w:p w:rsidR="0008259F" w:rsidRPr="009D02FC" w:rsidRDefault="007823B6" w:rsidP="0008259F">
            <w:pPr>
              <w:jc w:val="right"/>
              <w:rPr>
                <w:rFonts w:ascii="Arial" w:hAnsi="Arial" w:cs="Arial"/>
                <w:b/>
                <w:sz w:val="20"/>
                <w:szCs w:val="20"/>
              </w:rPr>
            </w:pPr>
            <w:r w:rsidRPr="009D02FC">
              <w:rPr>
                <w:rFonts w:ascii="Arial" w:hAnsi="Arial" w:cs="Arial"/>
                <w:b/>
                <w:sz w:val="20"/>
                <w:szCs w:val="20"/>
              </w:rPr>
              <w:t>Sous-Total</w:t>
            </w:r>
          </w:p>
        </w:tc>
        <w:tc>
          <w:tcPr>
            <w:tcW w:w="1276" w:type="dxa"/>
          </w:tcPr>
          <w:p w:rsidR="0008259F" w:rsidRPr="009D02FC" w:rsidRDefault="0008259F" w:rsidP="007823B6">
            <w:pPr>
              <w:jc w:val="center"/>
              <w:rPr>
                <w:rFonts w:ascii="Arial" w:hAnsi="Arial" w:cs="Arial"/>
                <w:b/>
                <w:sz w:val="20"/>
                <w:szCs w:val="20"/>
              </w:rPr>
            </w:pPr>
            <w:r w:rsidRPr="009D02FC">
              <w:rPr>
                <w:rFonts w:ascii="Arial" w:hAnsi="Arial" w:cs="Arial"/>
                <w:b/>
                <w:sz w:val="20"/>
                <w:szCs w:val="20"/>
              </w:rPr>
              <w:t>1956,92</w:t>
            </w:r>
          </w:p>
        </w:tc>
        <w:tc>
          <w:tcPr>
            <w:tcW w:w="2121" w:type="dxa"/>
          </w:tcPr>
          <w:p w:rsidR="007823B6" w:rsidRPr="009D02FC" w:rsidRDefault="00900E33" w:rsidP="0008259F">
            <w:pPr>
              <w:rPr>
                <w:rFonts w:ascii="Arial" w:hAnsi="Arial" w:cs="Arial"/>
                <w:sz w:val="20"/>
                <w:szCs w:val="20"/>
              </w:rPr>
            </w:pPr>
            <w:r w:rsidRPr="009D02FC">
              <w:rPr>
                <w:rFonts w:ascii="Arial" w:hAnsi="Arial" w:cs="Arial"/>
                <w:sz w:val="20"/>
                <w:szCs w:val="20"/>
              </w:rPr>
              <w:t>Dollar</w:t>
            </w:r>
            <w:r w:rsidR="0008259F" w:rsidRPr="009D02FC">
              <w:rPr>
                <w:rFonts w:ascii="Arial" w:hAnsi="Arial" w:cs="Arial"/>
                <w:sz w:val="20"/>
                <w:szCs w:val="20"/>
              </w:rPr>
              <w:t xml:space="preserve"> canadien</w:t>
            </w:r>
          </w:p>
        </w:tc>
      </w:tr>
      <w:tr w:rsidR="007823B6" w:rsidRPr="009D02FC" w:rsidTr="007823B6">
        <w:tc>
          <w:tcPr>
            <w:tcW w:w="1838" w:type="dxa"/>
          </w:tcPr>
          <w:p w:rsidR="007823B6" w:rsidRPr="009D02FC" w:rsidRDefault="007823B6" w:rsidP="007823B6">
            <w:pPr>
              <w:rPr>
                <w:rFonts w:ascii="Arial" w:hAnsi="Arial" w:cs="Arial"/>
                <w:sz w:val="20"/>
                <w:szCs w:val="20"/>
              </w:rPr>
            </w:pPr>
            <w:r w:rsidRPr="009D02FC">
              <w:rPr>
                <w:rFonts w:ascii="Arial" w:hAnsi="Arial" w:cs="Arial"/>
                <w:sz w:val="20"/>
                <w:szCs w:val="20"/>
              </w:rPr>
              <w:t>Transport</w:t>
            </w:r>
          </w:p>
        </w:tc>
        <w:tc>
          <w:tcPr>
            <w:tcW w:w="1418" w:type="dxa"/>
          </w:tcPr>
          <w:p w:rsidR="007823B6" w:rsidRPr="009D02FC" w:rsidRDefault="007823B6" w:rsidP="007823B6">
            <w:pPr>
              <w:rPr>
                <w:rFonts w:ascii="Arial" w:hAnsi="Arial" w:cs="Arial"/>
                <w:sz w:val="20"/>
                <w:szCs w:val="20"/>
              </w:rPr>
            </w:pPr>
            <w:r w:rsidRPr="009D02FC">
              <w:rPr>
                <w:rFonts w:ascii="Arial" w:hAnsi="Arial" w:cs="Arial"/>
                <w:sz w:val="20"/>
                <w:szCs w:val="20"/>
              </w:rPr>
              <w:t>Montréal</w:t>
            </w:r>
          </w:p>
        </w:tc>
        <w:tc>
          <w:tcPr>
            <w:tcW w:w="2409" w:type="dxa"/>
          </w:tcPr>
          <w:p w:rsidR="007823B6" w:rsidRPr="009D02FC" w:rsidRDefault="007823B6" w:rsidP="007823B6">
            <w:pPr>
              <w:rPr>
                <w:rFonts w:ascii="Arial" w:hAnsi="Arial" w:cs="Arial"/>
                <w:sz w:val="20"/>
                <w:szCs w:val="20"/>
              </w:rPr>
            </w:pPr>
            <w:r w:rsidRPr="009D02FC">
              <w:rPr>
                <w:rFonts w:ascii="Arial" w:hAnsi="Arial" w:cs="Arial"/>
                <w:sz w:val="20"/>
                <w:szCs w:val="20"/>
              </w:rPr>
              <w:t xml:space="preserve">Aéroport </w:t>
            </w:r>
            <w:r w:rsidRPr="009D02FC">
              <w:rPr>
                <w:rFonts w:ascii="Arial" w:hAnsi="Arial" w:cs="Arial"/>
                <w:sz w:val="20"/>
                <w:szCs w:val="20"/>
              </w:rPr>
              <w:sym w:font="Wingdings" w:char="F0E0"/>
            </w:r>
            <w:r w:rsidRPr="009D02FC">
              <w:rPr>
                <w:rFonts w:ascii="Arial" w:hAnsi="Arial" w:cs="Arial"/>
                <w:sz w:val="20"/>
                <w:szCs w:val="20"/>
              </w:rPr>
              <w:t>Université</w:t>
            </w:r>
          </w:p>
        </w:tc>
        <w:tc>
          <w:tcPr>
            <w:tcW w:w="1276" w:type="dxa"/>
          </w:tcPr>
          <w:p w:rsidR="007823B6" w:rsidRPr="009D02FC" w:rsidRDefault="007823B6" w:rsidP="007823B6">
            <w:pPr>
              <w:jc w:val="center"/>
              <w:rPr>
                <w:rFonts w:ascii="Arial" w:hAnsi="Arial" w:cs="Arial"/>
                <w:sz w:val="20"/>
                <w:szCs w:val="20"/>
              </w:rPr>
            </w:pPr>
            <w:r w:rsidRPr="009D02FC">
              <w:rPr>
                <w:rFonts w:ascii="Arial" w:hAnsi="Arial" w:cs="Arial"/>
                <w:sz w:val="20"/>
                <w:szCs w:val="20"/>
              </w:rPr>
              <w:t>50,00</w:t>
            </w:r>
          </w:p>
        </w:tc>
        <w:tc>
          <w:tcPr>
            <w:tcW w:w="2121" w:type="dxa"/>
          </w:tcPr>
          <w:p w:rsidR="007823B6" w:rsidRPr="009D02FC" w:rsidRDefault="007823B6" w:rsidP="007823B6">
            <w:pPr>
              <w:rPr>
                <w:rFonts w:ascii="Arial" w:hAnsi="Arial" w:cs="Arial"/>
                <w:sz w:val="20"/>
                <w:szCs w:val="20"/>
              </w:rPr>
            </w:pPr>
          </w:p>
        </w:tc>
      </w:tr>
      <w:tr w:rsidR="007823B6" w:rsidRPr="009D02FC" w:rsidTr="007823B6">
        <w:tc>
          <w:tcPr>
            <w:tcW w:w="1838" w:type="dxa"/>
          </w:tcPr>
          <w:p w:rsidR="007823B6" w:rsidRPr="009D02FC" w:rsidRDefault="007823B6" w:rsidP="007823B6">
            <w:pPr>
              <w:rPr>
                <w:rFonts w:ascii="Arial" w:hAnsi="Arial" w:cs="Arial"/>
                <w:sz w:val="20"/>
                <w:szCs w:val="20"/>
              </w:rPr>
            </w:pPr>
          </w:p>
        </w:tc>
        <w:tc>
          <w:tcPr>
            <w:tcW w:w="1418" w:type="dxa"/>
          </w:tcPr>
          <w:p w:rsidR="007823B6" w:rsidRPr="009D02FC" w:rsidRDefault="007823B6" w:rsidP="007823B6">
            <w:pPr>
              <w:rPr>
                <w:rFonts w:ascii="Arial" w:hAnsi="Arial" w:cs="Arial"/>
                <w:sz w:val="20"/>
                <w:szCs w:val="20"/>
              </w:rPr>
            </w:pPr>
            <w:r w:rsidRPr="009D02FC">
              <w:rPr>
                <w:rFonts w:ascii="Arial" w:hAnsi="Arial" w:cs="Arial"/>
                <w:sz w:val="20"/>
                <w:szCs w:val="20"/>
              </w:rPr>
              <w:t>Car N°1</w:t>
            </w:r>
          </w:p>
        </w:tc>
        <w:tc>
          <w:tcPr>
            <w:tcW w:w="2409" w:type="dxa"/>
          </w:tcPr>
          <w:p w:rsidR="007823B6" w:rsidRPr="009D02FC" w:rsidRDefault="007823B6" w:rsidP="007823B6">
            <w:pPr>
              <w:rPr>
                <w:rFonts w:ascii="Arial" w:hAnsi="Arial" w:cs="Arial"/>
                <w:sz w:val="20"/>
                <w:szCs w:val="20"/>
              </w:rPr>
            </w:pPr>
            <w:r w:rsidRPr="009D02FC">
              <w:rPr>
                <w:rFonts w:ascii="Arial" w:hAnsi="Arial" w:cs="Arial"/>
                <w:sz w:val="20"/>
                <w:szCs w:val="20"/>
              </w:rPr>
              <w:t>Cie Laurentides</w:t>
            </w:r>
          </w:p>
        </w:tc>
        <w:tc>
          <w:tcPr>
            <w:tcW w:w="1276" w:type="dxa"/>
          </w:tcPr>
          <w:p w:rsidR="007823B6" w:rsidRPr="009D02FC" w:rsidRDefault="007823B6" w:rsidP="007823B6">
            <w:pPr>
              <w:jc w:val="center"/>
              <w:rPr>
                <w:rFonts w:ascii="Arial" w:hAnsi="Arial" w:cs="Arial"/>
                <w:sz w:val="20"/>
                <w:szCs w:val="20"/>
              </w:rPr>
            </w:pPr>
            <w:r w:rsidRPr="009D02FC">
              <w:rPr>
                <w:rFonts w:ascii="Arial" w:hAnsi="Arial" w:cs="Arial"/>
                <w:sz w:val="20"/>
                <w:szCs w:val="20"/>
              </w:rPr>
              <w:t>750,00</w:t>
            </w:r>
          </w:p>
        </w:tc>
        <w:tc>
          <w:tcPr>
            <w:tcW w:w="2121" w:type="dxa"/>
          </w:tcPr>
          <w:p w:rsidR="007823B6" w:rsidRPr="009D02FC" w:rsidRDefault="007823B6" w:rsidP="007823B6">
            <w:pPr>
              <w:rPr>
                <w:rFonts w:ascii="Arial" w:hAnsi="Arial" w:cs="Arial"/>
                <w:sz w:val="20"/>
                <w:szCs w:val="20"/>
              </w:rPr>
            </w:pPr>
          </w:p>
        </w:tc>
      </w:tr>
      <w:tr w:rsidR="007823B6" w:rsidRPr="009D02FC" w:rsidTr="007823B6">
        <w:tc>
          <w:tcPr>
            <w:tcW w:w="1838" w:type="dxa"/>
          </w:tcPr>
          <w:p w:rsidR="007823B6" w:rsidRPr="009D02FC" w:rsidRDefault="007823B6" w:rsidP="007823B6">
            <w:pPr>
              <w:rPr>
                <w:rFonts w:ascii="Arial" w:hAnsi="Arial" w:cs="Arial"/>
                <w:sz w:val="20"/>
                <w:szCs w:val="20"/>
              </w:rPr>
            </w:pPr>
          </w:p>
        </w:tc>
        <w:tc>
          <w:tcPr>
            <w:tcW w:w="1418" w:type="dxa"/>
          </w:tcPr>
          <w:p w:rsidR="007823B6" w:rsidRPr="009D02FC" w:rsidRDefault="007823B6" w:rsidP="007823B6">
            <w:pPr>
              <w:rPr>
                <w:rFonts w:ascii="Arial" w:hAnsi="Arial" w:cs="Arial"/>
                <w:sz w:val="20"/>
                <w:szCs w:val="20"/>
              </w:rPr>
            </w:pPr>
            <w:r w:rsidRPr="009D02FC">
              <w:rPr>
                <w:rFonts w:ascii="Arial" w:hAnsi="Arial" w:cs="Arial"/>
                <w:sz w:val="20"/>
                <w:szCs w:val="20"/>
              </w:rPr>
              <w:t>Car N°2</w:t>
            </w:r>
          </w:p>
        </w:tc>
        <w:tc>
          <w:tcPr>
            <w:tcW w:w="2409" w:type="dxa"/>
          </w:tcPr>
          <w:p w:rsidR="007823B6" w:rsidRPr="009D02FC" w:rsidRDefault="007823B6" w:rsidP="007823B6">
            <w:pPr>
              <w:rPr>
                <w:rFonts w:ascii="Arial" w:hAnsi="Arial" w:cs="Arial"/>
                <w:sz w:val="20"/>
                <w:szCs w:val="20"/>
              </w:rPr>
            </w:pPr>
            <w:r w:rsidRPr="009D02FC">
              <w:rPr>
                <w:rFonts w:ascii="Arial" w:hAnsi="Arial" w:cs="Arial"/>
                <w:sz w:val="20"/>
                <w:szCs w:val="20"/>
              </w:rPr>
              <w:t>Cie Laurentides</w:t>
            </w:r>
          </w:p>
        </w:tc>
        <w:tc>
          <w:tcPr>
            <w:tcW w:w="1276" w:type="dxa"/>
          </w:tcPr>
          <w:p w:rsidR="007823B6" w:rsidRPr="009D02FC" w:rsidRDefault="007823B6" w:rsidP="007823B6">
            <w:pPr>
              <w:jc w:val="center"/>
              <w:rPr>
                <w:rFonts w:ascii="Arial" w:hAnsi="Arial" w:cs="Arial"/>
                <w:sz w:val="20"/>
                <w:szCs w:val="20"/>
              </w:rPr>
            </w:pPr>
            <w:r w:rsidRPr="009D02FC">
              <w:rPr>
                <w:rFonts w:ascii="Arial" w:hAnsi="Arial" w:cs="Arial"/>
                <w:sz w:val="20"/>
                <w:szCs w:val="20"/>
              </w:rPr>
              <w:t>725,00</w:t>
            </w:r>
          </w:p>
        </w:tc>
        <w:tc>
          <w:tcPr>
            <w:tcW w:w="2121" w:type="dxa"/>
          </w:tcPr>
          <w:p w:rsidR="007823B6" w:rsidRPr="009D02FC" w:rsidRDefault="007823B6" w:rsidP="007823B6">
            <w:pPr>
              <w:rPr>
                <w:rFonts w:ascii="Arial" w:hAnsi="Arial" w:cs="Arial"/>
                <w:sz w:val="20"/>
                <w:szCs w:val="20"/>
              </w:rPr>
            </w:pPr>
          </w:p>
        </w:tc>
      </w:tr>
      <w:tr w:rsidR="007823B6" w:rsidRPr="009D02FC" w:rsidTr="007823B6">
        <w:tc>
          <w:tcPr>
            <w:tcW w:w="1838" w:type="dxa"/>
          </w:tcPr>
          <w:p w:rsidR="007823B6" w:rsidRPr="009D02FC" w:rsidRDefault="007823B6" w:rsidP="007823B6">
            <w:pPr>
              <w:rPr>
                <w:rFonts w:ascii="Arial" w:hAnsi="Arial" w:cs="Arial"/>
                <w:sz w:val="20"/>
                <w:szCs w:val="20"/>
              </w:rPr>
            </w:pPr>
          </w:p>
        </w:tc>
        <w:tc>
          <w:tcPr>
            <w:tcW w:w="1418" w:type="dxa"/>
          </w:tcPr>
          <w:p w:rsidR="007823B6" w:rsidRPr="009D02FC" w:rsidRDefault="007823B6" w:rsidP="007823B6">
            <w:pPr>
              <w:rPr>
                <w:rFonts w:ascii="Arial" w:hAnsi="Arial" w:cs="Arial"/>
                <w:sz w:val="20"/>
                <w:szCs w:val="20"/>
              </w:rPr>
            </w:pPr>
          </w:p>
        </w:tc>
        <w:tc>
          <w:tcPr>
            <w:tcW w:w="2409" w:type="dxa"/>
          </w:tcPr>
          <w:p w:rsidR="007823B6" w:rsidRPr="009D02FC" w:rsidRDefault="007823B6" w:rsidP="007823B6">
            <w:pPr>
              <w:jc w:val="right"/>
              <w:rPr>
                <w:rFonts w:ascii="Arial" w:hAnsi="Arial" w:cs="Arial"/>
                <w:b/>
                <w:sz w:val="20"/>
                <w:szCs w:val="20"/>
              </w:rPr>
            </w:pPr>
            <w:r w:rsidRPr="009D02FC">
              <w:rPr>
                <w:rFonts w:ascii="Arial" w:hAnsi="Arial" w:cs="Arial"/>
                <w:b/>
                <w:sz w:val="20"/>
                <w:szCs w:val="20"/>
              </w:rPr>
              <w:t>Sous-Total</w:t>
            </w:r>
          </w:p>
        </w:tc>
        <w:tc>
          <w:tcPr>
            <w:tcW w:w="1276" w:type="dxa"/>
          </w:tcPr>
          <w:p w:rsidR="007823B6" w:rsidRPr="009D02FC" w:rsidRDefault="007823B6" w:rsidP="007823B6">
            <w:pPr>
              <w:jc w:val="center"/>
              <w:rPr>
                <w:rFonts w:ascii="Arial" w:hAnsi="Arial" w:cs="Arial"/>
                <w:b/>
                <w:sz w:val="20"/>
                <w:szCs w:val="20"/>
              </w:rPr>
            </w:pPr>
            <w:r w:rsidRPr="009D02FC">
              <w:rPr>
                <w:rFonts w:ascii="Arial" w:hAnsi="Arial" w:cs="Arial"/>
                <w:b/>
                <w:sz w:val="20"/>
                <w:szCs w:val="20"/>
              </w:rPr>
              <w:t>1525,00</w:t>
            </w:r>
          </w:p>
        </w:tc>
        <w:tc>
          <w:tcPr>
            <w:tcW w:w="2121" w:type="dxa"/>
          </w:tcPr>
          <w:p w:rsidR="007823B6" w:rsidRPr="009D02FC" w:rsidRDefault="00900E33" w:rsidP="007823B6">
            <w:pPr>
              <w:rPr>
                <w:rFonts w:ascii="Arial" w:hAnsi="Arial" w:cs="Arial"/>
                <w:sz w:val="20"/>
                <w:szCs w:val="20"/>
              </w:rPr>
            </w:pPr>
            <w:r w:rsidRPr="009D02FC">
              <w:rPr>
                <w:rFonts w:ascii="Arial" w:hAnsi="Arial" w:cs="Arial"/>
                <w:sz w:val="20"/>
                <w:szCs w:val="20"/>
              </w:rPr>
              <w:t>Dollar</w:t>
            </w:r>
            <w:r w:rsidR="007823B6" w:rsidRPr="009D02FC">
              <w:rPr>
                <w:rFonts w:ascii="Arial" w:hAnsi="Arial" w:cs="Arial"/>
                <w:sz w:val="20"/>
                <w:szCs w:val="20"/>
              </w:rPr>
              <w:t xml:space="preserve"> canadien</w:t>
            </w:r>
          </w:p>
        </w:tc>
      </w:tr>
      <w:tr w:rsidR="007823B6" w:rsidRPr="009D02FC" w:rsidTr="007823B6">
        <w:tc>
          <w:tcPr>
            <w:tcW w:w="1838" w:type="dxa"/>
          </w:tcPr>
          <w:p w:rsidR="007823B6" w:rsidRPr="009D02FC" w:rsidRDefault="007823B6" w:rsidP="007823B6">
            <w:pPr>
              <w:rPr>
                <w:rFonts w:ascii="Arial" w:hAnsi="Arial" w:cs="Arial"/>
                <w:sz w:val="20"/>
                <w:szCs w:val="20"/>
              </w:rPr>
            </w:pPr>
          </w:p>
        </w:tc>
        <w:tc>
          <w:tcPr>
            <w:tcW w:w="1418" w:type="dxa"/>
          </w:tcPr>
          <w:p w:rsidR="007823B6" w:rsidRPr="009D02FC" w:rsidRDefault="007823B6" w:rsidP="007823B6">
            <w:pPr>
              <w:rPr>
                <w:rFonts w:ascii="Arial" w:hAnsi="Arial" w:cs="Arial"/>
                <w:sz w:val="20"/>
                <w:szCs w:val="20"/>
              </w:rPr>
            </w:pPr>
          </w:p>
        </w:tc>
        <w:tc>
          <w:tcPr>
            <w:tcW w:w="2409" w:type="dxa"/>
          </w:tcPr>
          <w:p w:rsidR="007823B6" w:rsidRPr="009D02FC" w:rsidRDefault="007823B6" w:rsidP="007823B6">
            <w:pPr>
              <w:jc w:val="right"/>
              <w:rPr>
                <w:rFonts w:ascii="Arial" w:hAnsi="Arial" w:cs="Arial"/>
                <w:b/>
                <w:sz w:val="20"/>
                <w:szCs w:val="20"/>
              </w:rPr>
            </w:pPr>
          </w:p>
        </w:tc>
        <w:tc>
          <w:tcPr>
            <w:tcW w:w="1276" w:type="dxa"/>
          </w:tcPr>
          <w:p w:rsidR="007823B6" w:rsidRPr="009D02FC" w:rsidRDefault="007823B6" w:rsidP="007823B6">
            <w:pPr>
              <w:jc w:val="center"/>
              <w:rPr>
                <w:rFonts w:ascii="Arial" w:hAnsi="Arial" w:cs="Arial"/>
                <w:b/>
                <w:sz w:val="20"/>
                <w:szCs w:val="20"/>
              </w:rPr>
            </w:pPr>
          </w:p>
        </w:tc>
        <w:tc>
          <w:tcPr>
            <w:tcW w:w="2121" w:type="dxa"/>
          </w:tcPr>
          <w:p w:rsidR="007823B6" w:rsidRPr="009D02FC" w:rsidRDefault="007823B6" w:rsidP="007823B6">
            <w:pPr>
              <w:rPr>
                <w:rFonts w:ascii="Arial" w:hAnsi="Arial" w:cs="Arial"/>
                <w:sz w:val="20"/>
                <w:szCs w:val="20"/>
              </w:rPr>
            </w:pPr>
          </w:p>
        </w:tc>
      </w:tr>
      <w:tr w:rsidR="007823B6" w:rsidRPr="009D02FC" w:rsidTr="007823B6">
        <w:tc>
          <w:tcPr>
            <w:tcW w:w="1838" w:type="dxa"/>
          </w:tcPr>
          <w:p w:rsidR="007823B6" w:rsidRPr="009D02FC" w:rsidRDefault="007823B6" w:rsidP="007823B6">
            <w:pPr>
              <w:rPr>
                <w:rFonts w:ascii="Arial" w:hAnsi="Arial" w:cs="Arial"/>
                <w:sz w:val="20"/>
                <w:szCs w:val="20"/>
              </w:rPr>
            </w:pPr>
          </w:p>
        </w:tc>
        <w:tc>
          <w:tcPr>
            <w:tcW w:w="1418" w:type="dxa"/>
          </w:tcPr>
          <w:p w:rsidR="007823B6" w:rsidRPr="009D02FC" w:rsidRDefault="007823B6" w:rsidP="007823B6">
            <w:pPr>
              <w:rPr>
                <w:rFonts w:ascii="Arial" w:hAnsi="Arial" w:cs="Arial"/>
                <w:sz w:val="20"/>
                <w:szCs w:val="20"/>
              </w:rPr>
            </w:pPr>
          </w:p>
        </w:tc>
        <w:tc>
          <w:tcPr>
            <w:tcW w:w="2409" w:type="dxa"/>
          </w:tcPr>
          <w:p w:rsidR="007823B6" w:rsidRPr="009D02FC" w:rsidRDefault="007823B6" w:rsidP="007823B6">
            <w:pPr>
              <w:jc w:val="right"/>
              <w:rPr>
                <w:rFonts w:ascii="Arial" w:hAnsi="Arial" w:cs="Arial"/>
                <w:b/>
                <w:sz w:val="20"/>
                <w:szCs w:val="20"/>
              </w:rPr>
            </w:pPr>
            <w:r w:rsidRPr="009D02FC">
              <w:rPr>
                <w:rFonts w:ascii="Arial" w:hAnsi="Arial" w:cs="Arial"/>
                <w:b/>
                <w:sz w:val="20"/>
                <w:szCs w:val="20"/>
              </w:rPr>
              <w:t>TOTAL</w:t>
            </w:r>
          </w:p>
        </w:tc>
        <w:tc>
          <w:tcPr>
            <w:tcW w:w="1276" w:type="dxa"/>
          </w:tcPr>
          <w:p w:rsidR="007823B6" w:rsidRPr="009D02FC" w:rsidRDefault="007823B6" w:rsidP="007823B6">
            <w:pPr>
              <w:jc w:val="center"/>
              <w:rPr>
                <w:rFonts w:ascii="Arial" w:hAnsi="Arial" w:cs="Arial"/>
                <w:b/>
                <w:sz w:val="20"/>
                <w:szCs w:val="20"/>
              </w:rPr>
            </w:pPr>
            <w:r w:rsidRPr="009D02FC">
              <w:rPr>
                <w:rFonts w:ascii="Arial" w:hAnsi="Arial" w:cs="Arial"/>
                <w:b/>
                <w:sz w:val="20"/>
                <w:szCs w:val="20"/>
              </w:rPr>
              <w:t>5553,67</w:t>
            </w:r>
          </w:p>
        </w:tc>
        <w:tc>
          <w:tcPr>
            <w:tcW w:w="2121" w:type="dxa"/>
          </w:tcPr>
          <w:p w:rsidR="007823B6" w:rsidRPr="009D02FC" w:rsidRDefault="00900E33" w:rsidP="007823B6">
            <w:pPr>
              <w:rPr>
                <w:rFonts w:ascii="Arial" w:hAnsi="Arial" w:cs="Arial"/>
                <w:sz w:val="20"/>
                <w:szCs w:val="20"/>
              </w:rPr>
            </w:pPr>
            <w:r w:rsidRPr="009D02FC">
              <w:rPr>
                <w:rFonts w:ascii="Arial" w:hAnsi="Arial" w:cs="Arial"/>
                <w:sz w:val="20"/>
                <w:szCs w:val="20"/>
              </w:rPr>
              <w:t>Dollar</w:t>
            </w:r>
            <w:r w:rsidR="007823B6" w:rsidRPr="009D02FC">
              <w:rPr>
                <w:rFonts w:ascii="Arial" w:hAnsi="Arial" w:cs="Arial"/>
                <w:sz w:val="20"/>
                <w:szCs w:val="20"/>
              </w:rPr>
              <w:t xml:space="preserve"> canadien</w:t>
            </w:r>
          </w:p>
        </w:tc>
      </w:tr>
      <w:tr w:rsidR="007823B6" w:rsidRPr="009D02FC" w:rsidTr="007823B6">
        <w:tc>
          <w:tcPr>
            <w:tcW w:w="1838" w:type="dxa"/>
          </w:tcPr>
          <w:p w:rsidR="007823B6" w:rsidRPr="009D02FC" w:rsidRDefault="007823B6" w:rsidP="007823B6">
            <w:pPr>
              <w:rPr>
                <w:rFonts w:ascii="Arial" w:hAnsi="Arial" w:cs="Arial"/>
                <w:sz w:val="20"/>
                <w:szCs w:val="20"/>
              </w:rPr>
            </w:pPr>
          </w:p>
        </w:tc>
        <w:tc>
          <w:tcPr>
            <w:tcW w:w="1418" w:type="dxa"/>
          </w:tcPr>
          <w:p w:rsidR="007823B6" w:rsidRPr="009D02FC" w:rsidRDefault="007823B6" w:rsidP="007823B6">
            <w:pPr>
              <w:rPr>
                <w:rFonts w:ascii="Arial" w:hAnsi="Arial" w:cs="Arial"/>
                <w:sz w:val="20"/>
                <w:szCs w:val="20"/>
              </w:rPr>
            </w:pPr>
          </w:p>
        </w:tc>
        <w:tc>
          <w:tcPr>
            <w:tcW w:w="2409" w:type="dxa"/>
          </w:tcPr>
          <w:p w:rsidR="007823B6" w:rsidRPr="009D02FC" w:rsidRDefault="007823B6" w:rsidP="007823B6">
            <w:pPr>
              <w:jc w:val="right"/>
              <w:rPr>
                <w:rFonts w:ascii="Arial" w:hAnsi="Arial" w:cs="Arial"/>
                <w:b/>
                <w:sz w:val="20"/>
                <w:szCs w:val="20"/>
              </w:rPr>
            </w:pPr>
          </w:p>
        </w:tc>
        <w:tc>
          <w:tcPr>
            <w:tcW w:w="1276" w:type="dxa"/>
          </w:tcPr>
          <w:p w:rsidR="007823B6" w:rsidRPr="009D02FC" w:rsidRDefault="007823B6" w:rsidP="007823B6">
            <w:pPr>
              <w:jc w:val="center"/>
              <w:rPr>
                <w:rFonts w:ascii="Arial" w:hAnsi="Arial" w:cs="Arial"/>
                <w:b/>
                <w:sz w:val="20"/>
                <w:szCs w:val="20"/>
              </w:rPr>
            </w:pPr>
          </w:p>
        </w:tc>
        <w:tc>
          <w:tcPr>
            <w:tcW w:w="2121" w:type="dxa"/>
          </w:tcPr>
          <w:p w:rsidR="007823B6" w:rsidRPr="009D02FC" w:rsidRDefault="007823B6" w:rsidP="007823B6">
            <w:pPr>
              <w:rPr>
                <w:rFonts w:ascii="Arial" w:hAnsi="Arial" w:cs="Arial"/>
                <w:sz w:val="20"/>
                <w:szCs w:val="20"/>
              </w:rPr>
            </w:pPr>
          </w:p>
        </w:tc>
      </w:tr>
      <w:tr w:rsidR="007823B6" w:rsidRPr="009D02FC" w:rsidTr="007823B6">
        <w:tc>
          <w:tcPr>
            <w:tcW w:w="1838" w:type="dxa"/>
          </w:tcPr>
          <w:p w:rsidR="007823B6" w:rsidRPr="009D02FC" w:rsidRDefault="007823B6" w:rsidP="007823B6">
            <w:pPr>
              <w:rPr>
                <w:rFonts w:ascii="Arial" w:hAnsi="Arial" w:cs="Arial"/>
                <w:sz w:val="20"/>
                <w:szCs w:val="20"/>
              </w:rPr>
            </w:pPr>
            <w:r w:rsidRPr="009D02FC">
              <w:rPr>
                <w:rFonts w:ascii="Arial" w:hAnsi="Arial" w:cs="Arial"/>
                <w:sz w:val="20"/>
                <w:szCs w:val="20"/>
              </w:rPr>
              <w:t>Voyages</w:t>
            </w:r>
          </w:p>
        </w:tc>
        <w:tc>
          <w:tcPr>
            <w:tcW w:w="1418" w:type="dxa"/>
          </w:tcPr>
          <w:p w:rsidR="007823B6" w:rsidRPr="009D02FC" w:rsidRDefault="007823B6" w:rsidP="007823B6">
            <w:pPr>
              <w:rPr>
                <w:rFonts w:ascii="Arial" w:hAnsi="Arial" w:cs="Arial"/>
                <w:sz w:val="20"/>
                <w:szCs w:val="20"/>
              </w:rPr>
            </w:pPr>
            <w:r w:rsidRPr="009D02FC">
              <w:rPr>
                <w:rFonts w:ascii="Arial" w:hAnsi="Arial" w:cs="Arial"/>
                <w:sz w:val="20"/>
                <w:szCs w:val="20"/>
              </w:rPr>
              <w:t>Bus</w:t>
            </w:r>
          </w:p>
        </w:tc>
        <w:tc>
          <w:tcPr>
            <w:tcW w:w="2409" w:type="dxa"/>
          </w:tcPr>
          <w:p w:rsidR="007823B6" w:rsidRPr="009D02FC" w:rsidRDefault="007823B6" w:rsidP="007823B6">
            <w:pPr>
              <w:rPr>
                <w:rFonts w:ascii="Arial" w:hAnsi="Arial" w:cs="Arial"/>
                <w:sz w:val="20"/>
                <w:szCs w:val="20"/>
              </w:rPr>
            </w:pPr>
            <w:r w:rsidRPr="009D02FC">
              <w:rPr>
                <w:rFonts w:ascii="Arial" w:hAnsi="Arial" w:cs="Arial"/>
                <w:sz w:val="20"/>
                <w:szCs w:val="20"/>
              </w:rPr>
              <w:t xml:space="preserve">ECAM </w:t>
            </w:r>
            <w:r w:rsidRPr="009D02FC">
              <w:rPr>
                <w:rFonts w:ascii="Arial" w:hAnsi="Arial" w:cs="Arial"/>
                <w:sz w:val="20"/>
                <w:szCs w:val="20"/>
              </w:rPr>
              <w:sym w:font="Wingdings" w:char="F0E0"/>
            </w:r>
            <w:r w:rsidRPr="009D02FC">
              <w:rPr>
                <w:rFonts w:ascii="Arial" w:hAnsi="Arial" w:cs="Arial"/>
                <w:sz w:val="20"/>
                <w:szCs w:val="20"/>
              </w:rPr>
              <w:t xml:space="preserve"> Lyon-Bron</w:t>
            </w:r>
          </w:p>
        </w:tc>
        <w:tc>
          <w:tcPr>
            <w:tcW w:w="1276" w:type="dxa"/>
          </w:tcPr>
          <w:p w:rsidR="007823B6" w:rsidRPr="009D02FC" w:rsidRDefault="007823B6" w:rsidP="007823B6">
            <w:pPr>
              <w:jc w:val="center"/>
              <w:rPr>
                <w:rFonts w:ascii="Arial" w:hAnsi="Arial" w:cs="Arial"/>
                <w:sz w:val="20"/>
                <w:szCs w:val="20"/>
              </w:rPr>
            </w:pPr>
            <w:r w:rsidRPr="009D02FC">
              <w:rPr>
                <w:rFonts w:ascii="Arial" w:hAnsi="Arial" w:cs="Arial"/>
                <w:sz w:val="20"/>
                <w:szCs w:val="20"/>
              </w:rPr>
              <w:t>100,00</w:t>
            </w:r>
          </w:p>
        </w:tc>
        <w:tc>
          <w:tcPr>
            <w:tcW w:w="2121" w:type="dxa"/>
          </w:tcPr>
          <w:p w:rsidR="007823B6" w:rsidRPr="009D02FC" w:rsidRDefault="007823B6" w:rsidP="007823B6">
            <w:pPr>
              <w:rPr>
                <w:rFonts w:ascii="Arial" w:hAnsi="Arial" w:cs="Arial"/>
                <w:sz w:val="20"/>
                <w:szCs w:val="20"/>
              </w:rPr>
            </w:pPr>
          </w:p>
        </w:tc>
      </w:tr>
      <w:tr w:rsidR="007823B6" w:rsidRPr="009D02FC" w:rsidTr="007823B6">
        <w:tc>
          <w:tcPr>
            <w:tcW w:w="1838" w:type="dxa"/>
          </w:tcPr>
          <w:p w:rsidR="007823B6" w:rsidRPr="009D02FC" w:rsidRDefault="007823B6" w:rsidP="007823B6">
            <w:pPr>
              <w:rPr>
                <w:rFonts w:ascii="Arial" w:hAnsi="Arial" w:cs="Arial"/>
                <w:sz w:val="20"/>
                <w:szCs w:val="20"/>
              </w:rPr>
            </w:pPr>
          </w:p>
        </w:tc>
        <w:tc>
          <w:tcPr>
            <w:tcW w:w="1418" w:type="dxa"/>
          </w:tcPr>
          <w:p w:rsidR="007823B6" w:rsidRPr="009D02FC" w:rsidRDefault="007823B6" w:rsidP="007823B6">
            <w:pPr>
              <w:rPr>
                <w:rFonts w:ascii="Arial" w:hAnsi="Arial" w:cs="Arial"/>
                <w:sz w:val="20"/>
                <w:szCs w:val="20"/>
              </w:rPr>
            </w:pPr>
            <w:r w:rsidRPr="009D02FC">
              <w:rPr>
                <w:rFonts w:ascii="Arial" w:hAnsi="Arial" w:cs="Arial"/>
                <w:sz w:val="20"/>
                <w:szCs w:val="20"/>
              </w:rPr>
              <w:t>Avion</w:t>
            </w:r>
          </w:p>
        </w:tc>
        <w:tc>
          <w:tcPr>
            <w:tcW w:w="2409" w:type="dxa"/>
          </w:tcPr>
          <w:p w:rsidR="007823B6" w:rsidRPr="009D02FC" w:rsidRDefault="007823B6" w:rsidP="007823B6">
            <w:pPr>
              <w:rPr>
                <w:rFonts w:ascii="Arial" w:hAnsi="Arial" w:cs="Arial"/>
                <w:sz w:val="20"/>
                <w:szCs w:val="20"/>
              </w:rPr>
            </w:pPr>
            <w:r w:rsidRPr="009D02FC">
              <w:rPr>
                <w:rFonts w:ascii="Arial" w:hAnsi="Arial" w:cs="Arial"/>
                <w:sz w:val="20"/>
                <w:szCs w:val="20"/>
              </w:rPr>
              <w:t>Air Canada</w:t>
            </w:r>
          </w:p>
        </w:tc>
        <w:tc>
          <w:tcPr>
            <w:tcW w:w="1276" w:type="dxa"/>
          </w:tcPr>
          <w:p w:rsidR="007823B6" w:rsidRPr="009D02FC" w:rsidRDefault="007823B6" w:rsidP="007823B6">
            <w:pPr>
              <w:jc w:val="center"/>
              <w:rPr>
                <w:rFonts w:ascii="Arial" w:hAnsi="Arial" w:cs="Arial"/>
                <w:sz w:val="20"/>
                <w:szCs w:val="20"/>
              </w:rPr>
            </w:pPr>
            <w:r w:rsidRPr="009D02FC">
              <w:rPr>
                <w:rFonts w:ascii="Arial" w:hAnsi="Arial" w:cs="Arial"/>
                <w:sz w:val="20"/>
                <w:szCs w:val="20"/>
              </w:rPr>
              <w:t>50240,00</w:t>
            </w:r>
          </w:p>
        </w:tc>
        <w:tc>
          <w:tcPr>
            <w:tcW w:w="2121" w:type="dxa"/>
          </w:tcPr>
          <w:p w:rsidR="007823B6" w:rsidRPr="009D02FC" w:rsidRDefault="007823B6" w:rsidP="007823B6">
            <w:pPr>
              <w:rPr>
                <w:rFonts w:ascii="Arial" w:hAnsi="Arial" w:cs="Arial"/>
                <w:sz w:val="20"/>
                <w:szCs w:val="20"/>
              </w:rPr>
            </w:pPr>
          </w:p>
        </w:tc>
      </w:tr>
      <w:tr w:rsidR="007823B6" w:rsidRPr="009D02FC" w:rsidTr="007823B6">
        <w:tc>
          <w:tcPr>
            <w:tcW w:w="1838" w:type="dxa"/>
          </w:tcPr>
          <w:p w:rsidR="007823B6" w:rsidRPr="009D02FC" w:rsidRDefault="007823B6" w:rsidP="007823B6">
            <w:pPr>
              <w:rPr>
                <w:rFonts w:ascii="Arial" w:hAnsi="Arial" w:cs="Arial"/>
                <w:sz w:val="20"/>
                <w:szCs w:val="20"/>
              </w:rPr>
            </w:pPr>
          </w:p>
        </w:tc>
        <w:tc>
          <w:tcPr>
            <w:tcW w:w="1418" w:type="dxa"/>
          </w:tcPr>
          <w:p w:rsidR="007823B6" w:rsidRPr="009D02FC" w:rsidRDefault="007823B6" w:rsidP="007823B6">
            <w:pPr>
              <w:rPr>
                <w:rFonts w:ascii="Arial" w:hAnsi="Arial" w:cs="Arial"/>
                <w:sz w:val="20"/>
                <w:szCs w:val="20"/>
              </w:rPr>
            </w:pPr>
          </w:p>
        </w:tc>
        <w:tc>
          <w:tcPr>
            <w:tcW w:w="2409" w:type="dxa"/>
          </w:tcPr>
          <w:p w:rsidR="007823B6" w:rsidRPr="009D02FC" w:rsidRDefault="007823B6" w:rsidP="007823B6">
            <w:pPr>
              <w:jc w:val="right"/>
              <w:rPr>
                <w:rFonts w:ascii="Arial" w:hAnsi="Arial" w:cs="Arial"/>
                <w:b/>
                <w:sz w:val="20"/>
                <w:szCs w:val="20"/>
              </w:rPr>
            </w:pPr>
            <w:r w:rsidRPr="009D02FC">
              <w:rPr>
                <w:rFonts w:ascii="Arial" w:hAnsi="Arial" w:cs="Arial"/>
                <w:b/>
                <w:sz w:val="20"/>
                <w:szCs w:val="20"/>
              </w:rPr>
              <w:t>TOTAL</w:t>
            </w:r>
          </w:p>
        </w:tc>
        <w:tc>
          <w:tcPr>
            <w:tcW w:w="1276" w:type="dxa"/>
          </w:tcPr>
          <w:p w:rsidR="007823B6" w:rsidRPr="009D02FC" w:rsidRDefault="007823B6" w:rsidP="007823B6">
            <w:pPr>
              <w:jc w:val="center"/>
              <w:rPr>
                <w:rFonts w:ascii="Arial" w:hAnsi="Arial" w:cs="Arial"/>
                <w:b/>
                <w:sz w:val="20"/>
                <w:szCs w:val="20"/>
              </w:rPr>
            </w:pPr>
            <w:r w:rsidRPr="009D02FC">
              <w:rPr>
                <w:rFonts w:ascii="Arial" w:hAnsi="Arial" w:cs="Arial"/>
                <w:b/>
                <w:sz w:val="20"/>
                <w:szCs w:val="20"/>
              </w:rPr>
              <w:t>50340,00</w:t>
            </w:r>
          </w:p>
        </w:tc>
        <w:tc>
          <w:tcPr>
            <w:tcW w:w="2121" w:type="dxa"/>
          </w:tcPr>
          <w:p w:rsidR="007823B6" w:rsidRPr="009D02FC" w:rsidRDefault="007823B6" w:rsidP="007823B6">
            <w:pPr>
              <w:rPr>
                <w:rFonts w:ascii="Arial" w:hAnsi="Arial" w:cs="Arial"/>
                <w:sz w:val="20"/>
                <w:szCs w:val="20"/>
              </w:rPr>
            </w:pPr>
            <w:r w:rsidRPr="009D02FC">
              <w:rPr>
                <w:rFonts w:ascii="Arial" w:hAnsi="Arial" w:cs="Arial"/>
                <w:sz w:val="20"/>
                <w:szCs w:val="20"/>
              </w:rPr>
              <w:t>Francs</w:t>
            </w:r>
          </w:p>
        </w:tc>
      </w:tr>
    </w:tbl>
    <w:p w:rsidR="00DD6873" w:rsidRDefault="00DD6873" w:rsidP="00346D74">
      <w:pPr>
        <w:rPr>
          <w:rFonts w:ascii="Arial" w:hAnsi="Arial" w:cs="Arial"/>
          <w:sz w:val="24"/>
          <w:szCs w:val="24"/>
        </w:rPr>
      </w:pPr>
    </w:p>
    <w:p w:rsidR="00900E33" w:rsidRPr="001306C8" w:rsidRDefault="00900E33" w:rsidP="00900E33">
      <w:pPr>
        <w:pStyle w:val="Titre2"/>
        <w:rPr>
          <w:rFonts w:ascii="Arial" w:hAnsi="Arial" w:cs="Arial"/>
          <w:color w:val="auto"/>
        </w:rPr>
      </w:pPr>
      <w:bookmarkStart w:id="6" w:name="_Toc512514975"/>
      <w:r w:rsidRPr="001306C8">
        <w:rPr>
          <w:rFonts w:ascii="Arial" w:hAnsi="Arial" w:cs="Arial"/>
          <w:color w:val="auto"/>
        </w:rPr>
        <w:t xml:space="preserve">Les </w:t>
      </w:r>
      <w:r>
        <w:rPr>
          <w:rFonts w:ascii="Arial" w:hAnsi="Arial" w:cs="Arial"/>
          <w:color w:val="auto"/>
        </w:rPr>
        <w:t>recettes</w:t>
      </w:r>
      <w:bookmarkEnd w:id="6"/>
    </w:p>
    <w:tbl>
      <w:tblPr>
        <w:tblStyle w:val="Grilledutableau"/>
        <w:tblW w:w="9067" w:type="dxa"/>
        <w:tblLook w:val="04A0" w:firstRow="1" w:lastRow="0" w:firstColumn="1" w:lastColumn="0" w:noHBand="0" w:noVBand="1"/>
      </w:tblPr>
      <w:tblGrid>
        <w:gridCol w:w="3256"/>
        <w:gridCol w:w="2409"/>
        <w:gridCol w:w="1276"/>
        <w:gridCol w:w="2126"/>
      </w:tblGrid>
      <w:tr w:rsidR="00900E33" w:rsidRPr="00DD6873" w:rsidTr="00900E33">
        <w:trPr>
          <w:trHeight w:val="329"/>
        </w:trPr>
        <w:tc>
          <w:tcPr>
            <w:tcW w:w="3256" w:type="dxa"/>
          </w:tcPr>
          <w:p w:rsidR="00900E33" w:rsidRPr="00DD6873" w:rsidRDefault="00900E33" w:rsidP="00B22BC6">
            <w:pPr>
              <w:rPr>
                <w:rFonts w:ascii="Arial" w:hAnsi="Arial" w:cs="Arial"/>
                <w:b/>
              </w:rPr>
            </w:pPr>
            <w:r w:rsidRPr="00DD6873">
              <w:rPr>
                <w:rFonts w:ascii="Arial" w:hAnsi="Arial" w:cs="Arial"/>
                <w:b/>
              </w:rPr>
              <w:t>Rubrique</w:t>
            </w:r>
          </w:p>
        </w:tc>
        <w:tc>
          <w:tcPr>
            <w:tcW w:w="2409" w:type="dxa"/>
          </w:tcPr>
          <w:p w:rsidR="00900E33" w:rsidRPr="00DD6873" w:rsidRDefault="00900E33" w:rsidP="00B22BC6">
            <w:pPr>
              <w:rPr>
                <w:rFonts w:ascii="Arial" w:hAnsi="Arial" w:cs="Arial"/>
                <w:b/>
              </w:rPr>
            </w:pPr>
            <w:r w:rsidRPr="00DD6873">
              <w:rPr>
                <w:rFonts w:ascii="Arial" w:hAnsi="Arial" w:cs="Arial"/>
                <w:b/>
              </w:rPr>
              <w:t>Détail</w:t>
            </w:r>
          </w:p>
        </w:tc>
        <w:tc>
          <w:tcPr>
            <w:tcW w:w="1276" w:type="dxa"/>
          </w:tcPr>
          <w:p w:rsidR="00900E33" w:rsidRPr="00DD6873" w:rsidRDefault="00900E33" w:rsidP="00B22BC6">
            <w:pPr>
              <w:jc w:val="center"/>
              <w:rPr>
                <w:rFonts w:ascii="Arial" w:hAnsi="Arial" w:cs="Arial"/>
                <w:b/>
              </w:rPr>
            </w:pPr>
            <w:r w:rsidRPr="00DD6873">
              <w:rPr>
                <w:rFonts w:ascii="Arial" w:hAnsi="Arial" w:cs="Arial"/>
                <w:b/>
              </w:rPr>
              <w:t>Montant</w:t>
            </w:r>
          </w:p>
        </w:tc>
        <w:tc>
          <w:tcPr>
            <w:tcW w:w="2126" w:type="dxa"/>
          </w:tcPr>
          <w:p w:rsidR="00900E33" w:rsidRPr="00DD6873" w:rsidRDefault="00900E33" w:rsidP="00B22BC6">
            <w:pPr>
              <w:rPr>
                <w:rFonts w:ascii="Arial" w:hAnsi="Arial" w:cs="Arial"/>
                <w:b/>
              </w:rPr>
            </w:pPr>
            <w:r w:rsidRPr="00DD6873">
              <w:rPr>
                <w:rFonts w:ascii="Arial" w:hAnsi="Arial" w:cs="Arial"/>
                <w:b/>
              </w:rPr>
              <w:t>Unité monétaire</w:t>
            </w:r>
          </w:p>
        </w:tc>
      </w:tr>
      <w:tr w:rsidR="00900E33" w:rsidRPr="009D02FC" w:rsidTr="00900E33">
        <w:tc>
          <w:tcPr>
            <w:tcW w:w="3256" w:type="dxa"/>
          </w:tcPr>
          <w:p w:rsidR="00900E33" w:rsidRPr="009D02FC" w:rsidRDefault="00900E33" w:rsidP="00B22BC6">
            <w:pPr>
              <w:rPr>
                <w:rFonts w:ascii="Arial" w:hAnsi="Arial" w:cs="Arial"/>
                <w:sz w:val="20"/>
                <w:szCs w:val="20"/>
              </w:rPr>
            </w:pPr>
            <w:r w:rsidRPr="009D02FC">
              <w:rPr>
                <w:rFonts w:ascii="Arial" w:hAnsi="Arial" w:cs="Arial"/>
                <w:sz w:val="20"/>
                <w:szCs w:val="20"/>
              </w:rPr>
              <w:t>Paiements par les participants</w:t>
            </w:r>
          </w:p>
        </w:tc>
        <w:tc>
          <w:tcPr>
            <w:tcW w:w="2409" w:type="dxa"/>
          </w:tcPr>
          <w:p w:rsidR="00900E33" w:rsidRPr="009D02FC" w:rsidRDefault="00900E33" w:rsidP="00B22BC6">
            <w:pPr>
              <w:rPr>
                <w:rFonts w:ascii="Arial" w:hAnsi="Arial" w:cs="Arial"/>
                <w:sz w:val="20"/>
                <w:szCs w:val="20"/>
              </w:rPr>
            </w:pPr>
          </w:p>
        </w:tc>
        <w:tc>
          <w:tcPr>
            <w:tcW w:w="1276" w:type="dxa"/>
          </w:tcPr>
          <w:p w:rsidR="00900E33" w:rsidRPr="009D02FC" w:rsidRDefault="00900E33" w:rsidP="00B22BC6">
            <w:pPr>
              <w:jc w:val="center"/>
              <w:rPr>
                <w:rFonts w:ascii="Arial" w:hAnsi="Arial" w:cs="Arial"/>
                <w:sz w:val="20"/>
                <w:szCs w:val="20"/>
              </w:rPr>
            </w:pPr>
            <w:r w:rsidRPr="009D02FC">
              <w:rPr>
                <w:rFonts w:ascii="Arial" w:hAnsi="Arial" w:cs="Arial"/>
                <w:sz w:val="20"/>
                <w:szCs w:val="20"/>
              </w:rPr>
              <w:t>55760,00</w:t>
            </w:r>
          </w:p>
        </w:tc>
        <w:tc>
          <w:tcPr>
            <w:tcW w:w="2126" w:type="dxa"/>
          </w:tcPr>
          <w:p w:rsidR="00900E33" w:rsidRPr="009D02FC" w:rsidRDefault="00900E33" w:rsidP="00B22BC6">
            <w:pPr>
              <w:rPr>
                <w:rFonts w:ascii="Arial" w:hAnsi="Arial" w:cs="Arial"/>
                <w:sz w:val="20"/>
                <w:szCs w:val="20"/>
              </w:rPr>
            </w:pPr>
          </w:p>
        </w:tc>
      </w:tr>
      <w:tr w:rsidR="00900E33" w:rsidRPr="009D02FC" w:rsidTr="00900E33">
        <w:tc>
          <w:tcPr>
            <w:tcW w:w="3256" w:type="dxa"/>
          </w:tcPr>
          <w:p w:rsidR="00900E33" w:rsidRPr="009D02FC" w:rsidRDefault="00900E33" w:rsidP="00B22BC6">
            <w:pPr>
              <w:rPr>
                <w:rFonts w:ascii="Arial" w:hAnsi="Arial" w:cs="Arial"/>
                <w:sz w:val="20"/>
                <w:szCs w:val="20"/>
              </w:rPr>
            </w:pPr>
            <w:r w:rsidRPr="009D02FC">
              <w:rPr>
                <w:rFonts w:ascii="Arial" w:hAnsi="Arial" w:cs="Arial"/>
                <w:sz w:val="20"/>
                <w:szCs w:val="20"/>
              </w:rPr>
              <w:t>Caisse de promotion</w:t>
            </w:r>
          </w:p>
        </w:tc>
        <w:tc>
          <w:tcPr>
            <w:tcW w:w="2409" w:type="dxa"/>
          </w:tcPr>
          <w:p w:rsidR="00900E33" w:rsidRPr="009D02FC" w:rsidRDefault="00900E33" w:rsidP="00B22BC6">
            <w:pPr>
              <w:rPr>
                <w:rFonts w:ascii="Arial" w:hAnsi="Arial" w:cs="Arial"/>
                <w:sz w:val="20"/>
                <w:szCs w:val="20"/>
              </w:rPr>
            </w:pPr>
          </w:p>
        </w:tc>
        <w:tc>
          <w:tcPr>
            <w:tcW w:w="1276" w:type="dxa"/>
          </w:tcPr>
          <w:p w:rsidR="00900E33" w:rsidRPr="009D02FC" w:rsidRDefault="00900E33" w:rsidP="00B22BC6">
            <w:pPr>
              <w:jc w:val="center"/>
              <w:rPr>
                <w:rFonts w:ascii="Arial" w:hAnsi="Arial" w:cs="Arial"/>
                <w:sz w:val="20"/>
                <w:szCs w:val="20"/>
              </w:rPr>
            </w:pPr>
            <w:r w:rsidRPr="009D02FC">
              <w:rPr>
                <w:rFonts w:ascii="Arial" w:hAnsi="Arial" w:cs="Arial"/>
                <w:sz w:val="20"/>
                <w:szCs w:val="20"/>
              </w:rPr>
              <w:t>7847,65</w:t>
            </w:r>
          </w:p>
        </w:tc>
        <w:tc>
          <w:tcPr>
            <w:tcW w:w="2126" w:type="dxa"/>
          </w:tcPr>
          <w:p w:rsidR="00900E33" w:rsidRPr="009D02FC" w:rsidRDefault="00900E33" w:rsidP="00B22BC6">
            <w:pPr>
              <w:rPr>
                <w:rFonts w:ascii="Arial" w:hAnsi="Arial" w:cs="Arial"/>
                <w:sz w:val="20"/>
                <w:szCs w:val="20"/>
              </w:rPr>
            </w:pPr>
          </w:p>
        </w:tc>
      </w:tr>
      <w:tr w:rsidR="00900E33" w:rsidRPr="009D02FC" w:rsidTr="00900E33">
        <w:tc>
          <w:tcPr>
            <w:tcW w:w="3256" w:type="dxa"/>
          </w:tcPr>
          <w:p w:rsidR="00900E33" w:rsidRPr="009D02FC" w:rsidRDefault="00900E33" w:rsidP="00B22BC6">
            <w:pPr>
              <w:rPr>
                <w:rFonts w:ascii="Arial" w:hAnsi="Arial" w:cs="Arial"/>
                <w:sz w:val="20"/>
                <w:szCs w:val="20"/>
              </w:rPr>
            </w:pPr>
            <w:r w:rsidRPr="009D02FC">
              <w:rPr>
                <w:rFonts w:ascii="Arial" w:hAnsi="Arial" w:cs="Arial"/>
                <w:sz w:val="20"/>
                <w:szCs w:val="20"/>
              </w:rPr>
              <w:t>Dons, publicité, subvention</w:t>
            </w:r>
          </w:p>
        </w:tc>
        <w:tc>
          <w:tcPr>
            <w:tcW w:w="2409" w:type="dxa"/>
          </w:tcPr>
          <w:p w:rsidR="00900E33" w:rsidRPr="009D02FC" w:rsidRDefault="00900E33" w:rsidP="00B22BC6">
            <w:pPr>
              <w:rPr>
                <w:rFonts w:ascii="Arial" w:hAnsi="Arial" w:cs="Arial"/>
                <w:sz w:val="20"/>
                <w:szCs w:val="20"/>
              </w:rPr>
            </w:pPr>
          </w:p>
        </w:tc>
        <w:tc>
          <w:tcPr>
            <w:tcW w:w="1276" w:type="dxa"/>
          </w:tcPr>
          <w:p w:rsidR="00900E33" w:rsidRPr="009D02FC" w:rsidRDefault="00900E33" w:rsidP="00B22BC6">
            <w:pPr>
              <w:jc w:val="center"/>
              <w:rPr>
                <w:rFonts w:ascii="Arial" w:hAnsi="Arial" w:cs="Arial"/>
                <w:sz w:val="20"/>
                <w:szCs w:val="20"/>
              </w:rPr>
            </w:pPr>
            <w:r w:rsidRPr="009D02FC">
              <w:rPr>
                <w:rFonts w:ascii="Arial" w:hAnsi="Arial" w:cs="Arial"/>
                <w:sz w:val="20"/>
                <w:szCs w:val="20"/>
              </w:rPr>
              <w:t>16826,50</w:t>
            </w:r>
          </w:p>
        </w:tc>
        <w:tc>
          <w:tcPr>
            <w:tcW w:w="2126" w:type="dxa"/>
          </w:tcPr>
          <w:p w:rsidR="00900E33" w:rsidRPr="009D02FC" w:rsidRDefault="00900E33" w:rsidP="00B22BC6">
            <w:pPr>
              <w:rPr>
                <w:rFonts w:ascii="Arial" w:hAnsi="Arial" w:cs="Arial"/>
                <w:sz w:val="20"/>
                <w:szCs w:val="20"/>
              </w:rPr>
            </w:pPr>
          </w:p>
        </w:tc>
      </w:tr>
      <w:tr w:rsidR="00900E33" w:rsidRPr="009D02FC" w:rsidTr="00900E33">
        <w:tc>
          <w:tcPr>
            <w:tcW w:w="3256" w:type="dxa"/>
          </w:tcPr>
          <w:p w:rsidR="00900E33" w:rsidRPr="009D02FC" w:rsidRDefault="00900E33" w:rsidP="00900E33">
            <w:pPr>
              <w:rPr>
                <w:rFonts w:ascii="Arial" w:hAnsi="Arial" w:cs="Arial"/>
                <w:sz w:val="20"/>
                <w:szCs w:val="20"/>
              </w:rPr>
            </w:pPr>
          </w:p>
        </w:tc>
        <w:tc>
          <w:tcPr>
            <w:tcW w:w="2409" w:type="dxa"/>
          </w:tcPr>
          <w:p w:rsidR="00900E33" w:rsidRPr="009D02FC" w:rsidRDefault="00900E33" w:rsidP="00900E33">
            <w:pPr>
              <w:jc w:val="right"/>
              <w:rPr>
                <w:rFonts w:ascii="Arial" w:hAnsi="Arial" w:cs="Arial"/>
                <w:b/>
                <w:sz w:val="20"/>
                <w:szCs w:val="20"/>
              </w:rPr>
            </w:pPr>
            <w:r w:rsidRPr="009D02FC">
              <w:rPr>
                <w:rFonts w:ascii="Arial" w:hAnsi="Arial" w:cs="Arial"/>
                <w:b/>
                <w:sz w:val="20"/>
                <w:szCs w:val="20"/>
              </w:rPr>
              <w:t>TOTAL</w:t>
            </w:r>
          </w:p>
        </w:tc>
        <w:tc>
          <w:tcPr>
            <w:tcW w:w="1276" w:type="dxa"/>
          </w:tcPr>
          <w:p w:rsidR="00900E33" w:rsidRPr="009D02FC" w:rsidRDefault="00900E33" w:rsidP="00900E33">
            <w:pPr>
              <w:jc w:val="center"/>
              <w:rPr>
                <w:rFonts w:ascii="Arial" w:hAnsi="Arial" w:cs="Arial"/>
                <w:b/>
                <w:sz w:val="20"/>
                <w:szCs w:val="20"/>
              </w:rPr>
            </w:pPr>
            <w:r w:rsidRPr="009D02FC">
              <w:rPr>
                <w:rFonts w:ascii="Arial" w:hAnsi="Arial" w:cs="Arial"/>
                <w:b/>
                <w:sz w:val="20"/>
                <w:szCs w:val="20"/>
              </w:rPr>
              <w:t>80434,15</w:t>
            </w:r>
          </w:p>
        </w:tc>
        <w:tc>
          <w:tcPr>
            <w:tcW w:w="2126" w:type="dxa"/>
          </w:tcPr>
          <w:p w:rsidR="00900E33" w:rsidRPr="009D02FC" w:rsidRDefault="00900E33" w:rsidP="00900E33">
            <w:pPr>
              <w:rPr>
                <w:rFonts w:ascii="Arial" w:hAnsi="Arial" w:cs="Arial"/>
                <w:sz w:val="20"/>
                <w:szCs w:val="20"/>
              </w:rPr>
            </w:pPr>
            <w:r w:rsidRPr="009D02FC">
              <w:rPr>
                <w:rFonts w:ascii="Arial" w:hAnsi="Arial" w:cs="Arial"/>
                <w:sz w:val="20"/>
                <w:szCs w:val="20"/>
              </w:rPr>
              <w:t>Francs</w:t>
            </w:r>
          </w:p>
        </w:tc>
      </w:tr>
    </w:tbl>
    <w:p w:rsidR="00DD6873" w:rsidRDefault="00DD6873" w:rsidP="00346D74">
      <w:pPr>
        <w:rPr>
          <w:rFonts w:ascii="Arial" w:hAnsi="Arial" w:cs="Arial"/>
          <w:sz w:val="24"/>
          <w:szCs w:val="24"/>
        </w:rPr>
      </w:pPr>
    </w:p>
    <w:p w:rsidR="00900E33" w:rsidRPr="001306C8" w:rsidRDefault="00900E33" w:rsidP="00900E33">
      <w:pPr>
        <w:pStyle w:val="Titre2"/>
        <w:rPr>
          <w:rFonts w:ascii="Arial" w:hAnsi="Arial" w:cs="Arial"/>
          <w:color w:val="auto"/>
        </w:rPr>
      </w:pPr>
      <w:bookmarkStart w:id="7" w:name="_Toc512514976"/>
      <w:r>
        <w:rPr>
          <w:rFonts w:ascii="Arial" w:hAnsi="Arial" w:cs="Arial"/>
          <w:color w:val="auto"/>
        </w:rPr>
        <w:t>Bilan</w:t>
      </w:r>
      <w:bookmarkEnd w:id="7"/>
    </w:p>
    <w:tbl>
      <w:tblPr>
        <w:tblStyle w:val="Grilledutableau"/>
        <w:tblW w:w="9067" w:type="dxa"/>
        <w:tblLook w:val="04A0" w:firstRow="1" w:lastRow="0" w:firstColumn="1" w:lastColumn="0" w:noHBand="0" w:noVBand="1"/>
      </w:tblPr>
      <w:tblGrid>
        <w:gridCol w:w="3256"/>
        <w:gridCol w:w="2409"/>
        <w:gridCol w:w="1276"/>
        <w:gridCol w:w="2126"/>
      </w:tblGrid>
      <w:tr w:rsidR="00900E33" w:rsidRPr="00DD6873" w:rsidTr="00B22BC6">
        <w:trPr>
          <w:trHeight w:val="329"/>
        </w:trPr>
        <w:tc>
          <w:tcPr>
            <w:tcW w:w="3256" w:type="dxa"/>
          </w:tcPr>
          <w:p w:rsidR="00900E33" w:rsidRPr="00DD6873" w:rsidRDefault="00900E33" w:rsidP="00B22BC6">
            <w:pPr>
              <w:rPr>
                <w:rFonts w:ascii="Arial" w:hAnsi="Arial" w:cs="Arial"/>
                <w:b/>
              </w:rPr>
            </w:pPr>
            <w:r w:rsidRPr="00DD6873">
              <w:rPr>
                <w:rFonts w:ascii="Arial" w:hAnsi="Arial" w:cs="Arial"/>
                <w:b/>
              </w:rPr>
              <w:t>Rubrique</w:t>
            </w:r>
          </w:p>
        </w:tc>
        <w:tc>
          <w:tcPr>
            <w:tcW w:w="2409" w:type="dxa"/>
          </w:tcPr>
          <w:p w:rsidR="00900E33" w:rsidRPr="00DD6873" w:rsidRDefault="00900E33" w:rsidP="00B22BC6">
            <w:pPr>
              <w:rPr>
                <w:rFonts w:ascii="Arial" w:hAnsi="Arial" w:cs="Arial"/>
                <w:b/>
              </w:rPr>
            </w:pPr>
            <w:r w:rsidRPr="00DD6873">
              <w:rPr>
                <w:rFonts w:ascii="Arial" w:hAnsi="Arial" w:cs="Arial"/>
                <w:b/>
              </w:rPr>
              <w:t>Détail</w:t>
            </w:r>
          </w:p>
        </w:tc>
        <w:tc>
          <w:tcPr>
            <w:tcW w:w="1276" w:type="dxa"/>
          </w:tcPr>
          <w:p w:rsidR="00900E33" w:rsidRPr="00DD6873" w:rsidRDefault="00900E33" w:rsidP="00B22BC6">
            <w:pPr>
              <w:jc w:val="center"/>
              <w:rPr>
                <w:rFonts w:ascii="Arial" w:hAnsi="Arial" w:cs="Arial"/>
                <w:b/>
              </w:rPr>
            </w:pPr>
            <w:r w:rsidRPr="00DD6873">
              <w:rPr>
                <w:rFonts w:ascii="Arial" w:hAnsi="Arial" w:cs="Arial"/>
                <w:b/>
              </w:rPr>
              <w:t>Montant</w:t>
            </w:r>
          </w:p>
        </w:tc>
        <w:tc>
          <w:tcPr>
            <w:tcW w:w="2126" w:type="dxa"/>
          </w:tcPr>
          <w:p w:rsidR="00900E33" w:rsidRPr="00DD6873" w:rsidRDefault="00900E33" w:rsidP="00B22BC6">
            <w:pPr>
              <w:rPr>
                <w:rFonts w:ascii="Arial" w:hAnsi="Arial" w:cs="Arial"/>
                <w:b/>
              </w:rPr>
            </w:pPr>
            <w:r w:rsidRPr="00DD6873">
              <w:rPr>
                <w:rFonts w:ascii="Arial" w:hAnsi="Arial" w:cs="Arial"/>
                <w:b/>
              </w:rPr>
              <w:t>Unité monétaire</w:t>
            </w:r>
          </w:p>
        </w:tc>
      </w:tr>
      <w:tr w:rsidR="00900E33" w:rsidRPr="009D02FC" w:rsidTr="00B22BC6">
        <w:tc>
          <w:tcPr>
            <w:tcW w:w="3256" w:type="dxa"/>
          </w:tcPr>
          <w:p w:rsidR="00900E33" w:rsidRPr="009D02FC" w:rsidRDefault="009D02FC" w:rsidP="00B22BC6">
            <w:pPr>
              <w:rPr>
                <w:rFonts w:ascii="Arial" w:hAnsi="Arial" w:cs="Arial"/>
                <w:sz w:val="20"/>
                <w:szCs w:val="20"/>
              </w:rPr>
            </w:pPr>
            <w:r>
              <w:rPr>
                <w:rFonts w:ascii="Arial" w:hAnsi="Arial" w:cs="Arial"/>
                <w:sz w:val="20"/>
                <w:szCs w:val="20"/>
              </w:rPr>
              <w:t>Total</w:t>
            </w:r>
            <w:r w:rsidR="00900E33" w:rsidRPr="009D02FC">
              <w:rPr>
                <w:rFonts w:ascii="Arial" w:hAnsi="Arial" w:cs="Arial"/>
                <w:sz w:val="20"/>
                <w:szCs w:val="20"/>
              </w:rPr>
              <w:t xml:space="preserve"> disponible</w:t>
            </w:r>
            <w:r>
              <w:rPr>
                <w:rFonts w:ascii="Arial" w:hAnsi="Arial" w:cs="Arial"/>
                <w:sz w:val="20"/>
                <w:szCs w:val="20"/>
              </w:rPr>
              <w:t xml:space="preserve"> en francs</w:t>
            </w:r>
          </w:p>
        </w:tc>
        <w:tc>
          <w:tcPr>
            <w:tcW w:w="2409" w:type="dxa"/>
          </w:tcPr>
          <w:p w:rsidR="00900E33" w:rsidRPr="009D02FC" w:rsidRDefault="00900E33" w:rsidP="00B22BC6">
            <w:pPr>
              <w:rPr>
                <w:rFonts w:ascii="Arial" w:hAnsi="Arial" w:cs="Arial"/>
                <w:sz w:val="20"/>
                <w:szCs w:val="20"/>
              </w:rPr>
            </w:pPr>
          </w:p>
        </w:tc>
        <w:tc>
          <w:tcPr>
            <w:tcW w:w="1276" w:type="dxa"/>
          </w:tcPr>
          <w:p w:rsidR="00900E33" w:rsidRPr="009D02FC" w:rsidRDefault="00900E33" w:rsidP="00B22BC6">
            <w:pPr>
              <w:jc w:val="center"/>
              <w:rPr>
                <w:rFonts w:ascii="Arial" w:hAnsi="Arial" w:cs="Arial"/>
                <w:sz w:val="20"/>
                <w:szCs w:val="20"/>
              </w:rPr>
            </w:pPr>
            <w:r w:rsidRPr="009D02FC">
              <w:rPr>
                <w:rFonts w:ascii="Arial" w:hAnsi="Arial" w:cs="Arial"/>
                <w:sz w:val="20"/>
                <w:szCs w:val="20"/>
              </w:rPr>
              <w:t>80434,15</w:t>
            </w:r>
          </w:p>
        </w:tc>
        <w:tc>
          <w:tcPr>
            <w:tcW w:w="2126" w:type="dxa"/>
          </w:tcPr>
          <w:p w:rsidR="00900E33" w:rsidRPr="009D02FC" w:rsidRDefault="00900E33" w:rsidP="00B22BC6">
            <w:pPr>
              <w:rPr>
                <w:rFonts w:ascii="Arial" w:hAnsi="Arial" w:cs="Arial"/>
                <w:sz w:val="20"/>
                <w:szCs w:val="20"/>
              </w:rPr>
            </w:pPr>
            <w:r w:rsidRPr="009D02FC">
              <w:rPr>
                <w:rFonts w:ascii="Arial" w:hAnsi="Arial" w:cs="Arial"/>
                <w:sz w:val="20"/>
                <w:szCs w:val="20"/>
              </w:rPr>
              <w:t>Francs</w:t>
            </w:r>
          </w:p>
        </w:tc>
      </w:tr>
      <w:tr w:rsidR="00900E33" w:rsidRPr="009D02FC" w:rsidTr="00B22BC6">
        <w:tc>
          <w:tcPr>
            <w:tcW w:w="3256" w:type="dxa"/>
          </w:tcPr>
          <w:p w:rsidR="00900E33" w:rsidRPr="009D02FC" w:rsidRDefault="00900E33" w:rsidP="00B22BC6">
            <w:pPr>
              <w:rPr>
                <w:rFonts w:ascii="Arial" w:hAnsi="Arial" w:cs="Arial"/>
                <w:sz w:val="20"/>
                <w:szCs w:val="20"/>
              </w:rPr>
            </w:pPr>
            <w:r w:rsidRPr="009D02FC">
              <w:rPr>
                <w:rFonts w:ascii="Arial" w:hAnsi="Arial" w:cs="Arial"/>
                <w:sz w:val="20"/>
                <w:szCs w:val="20"/>
              </w:rPr>
              <w:t>Frais payés en francs</w:t>
            </w:r>
          </w:p>
        </w:tc>
        <w:tc>
          <w:tcPr>
            <w:tcW w:w="2409" w:type="dxa"/>
          </w:tcPr>
          <w:p w:rsidR="00900E33" w:rsidRPr="009D02FC" w:rsidRDefault="00900E33" w:rsidP="00B22BC6">
            <w:pPr>
              <w:rPr>
                <w:rFonts w:ascii="Arial" w:hAnsi="Arial" w:cs="Arial"/>
                <w:sz w:val="20"/>
                <w:szCs w:val="20"/>
              </w:rPr>
            </w:pPr>
          </w:p>
        </w:tc>
        <w:tc>
          <w:tcPr>
            <w:tcW w:w="1276" w:type="dxa"/>
          </w:tcPr>
          <w:p w:rsidR="00900E33" w:rsidRPr="009D02FC" w:rsidRDefault="00900E33" w:rsidP="00B22BC6">
            <w:pPr>
              <w:jc w:val="center"/>
              <w:rPr>
                <w:rFonts w:ascii="Arial" w:hAnsi="Arial" w:cs="Arial"/>
                <w:sz w:val="20"/>
                <w:szCs w:val="20"/>
              </w:rPr>
            </w:pPr>
            <w:r w:rsidRPr="009D02FC">
              <w:rPr>
                <w:rFonts w:ascii="Arial" w:hAnsi="Arial" w:cs="Arial"/>
                <w:sz w:val="20"/>
                <w:szCs w:val="20"/>
              </w:rPr>
              <w:t>-50340,00</w:t>
            </w:r>
          </w:p>
        </w:tc>
        <w:tc>
          <w:tcPr>
            <w:tcW w:w="2126" w:type="dxa"/>
          </w:tcPr>
          <w:p w:rsidR="00900E33" w:rsidRPr="009D02FC" w:rsidRDefault="00900E33" w:rsidP="00B22BC6">
            <w:pPr>
              <w:rPr>
                <w:rFonts w:ascii="Arial" w:hAnsi="Arial" w:cs="Arial"/>
                <w:sz w:val="20"/>
                <w:szCs w:val="20"/>
              </w:rPr>
            </w:pPr>
            <w:r w:rsidRPr="009D02FC">
              <w:rPr>
                <w:rFonts w:ascii="Arial" w:hAnsi="Arial" w:cs="Arial"/>
                <w:sz w:val="20"/>
                <w:szCs w:val="20"/>
              </w:rPr>
              <w:t>Francs</w:t>
            </w:r>
          </w:p>
        </w:tc>
      </w:tr>
      <w:tr w:rsidR="00900E33" w:rsidRPr="009D02FC" w:rsidTr="00B22BC6">
        <w:tc>
          <w:tcPr>
            <w:tcW w:w="3256" w:type="dxa"/>
          </w:tcPr>
          <w:p w:rsidR="00900E33" w:rsidRPr="009D02FC" w:rsidRDefault="00900E33" w:rsidP="00B22BC6">
            <w:pPr>
              <w:rPr>
                <w:rFonts w:ascii="Arial" w:hAnsi="Arial" w:cs="Arial"/>
                <w:sz w:val="20"/>
                <w:szCs w:val="20"/>
              </w:rPr>
            </w:pPr>
          </w:p>
        </w:tc>
        <w:tc>
          <w:tcPr>
            <w:tcW w:w="2409" w:type="dxa"/>
          </w:tcPr>
          <w:p w:rsidR="00900E33" w:rsidRPr="009D02FC" w:rsidRDefault="00900E33" w:rsidP="00B22BC6">
            <w:pPr>
              <w:rPr>
                <w:rFonts w:ascii="Arial" w:hAnsi="Arial" w:cs="Arial"/>
                <w:sz w:val="20"/>
                <w:szCs w:val="20"/>
              </w:rPr>
            </w:pPr>
            <w:r w:rsidRPr="009D02FC">
              <w:rPr>
                <w:rFonts w:ascii="Arial" w:hAnsi="Arial" w:cs="Arial"/>
                <w:sz w:val="20"/>
                <w:szCs w:val="20"/>
              </w:rPr>
              <w:t>Solde</w:t>
            </w:r>
          </w:p>
        </w:tc>
        <w:tc>
          <w:tcPr>
            <w:tcW w:w="1276" w:type="dxa"/>
          </w:tcPr>
          <w:p w:rsidR="00900E33" w:rsidRPr="009D02FC" w:rsidRDefault="00900E33" w:rsidP="00B22BC6">
            <w:pPr>
              <w:jc w:val="center"/>
              <w:rPr>
                <w:rFonts w:ascii="Arial" w:hAnsi="Arial" w:cs="Arial"/>
                <w:sz w:val="20"/>
                <w:szCs w:val="20"/>
              </w:rPr>
            </w:pPr>
            <w:r w:rsidRPr="009D02FC">
              <w:rPr>
                <w:rFonts w:ascii="Arial" w:hAnsi="Arial" w:cs="Arial"/>
                <w:sz w:val="20"/>
                <w:szCs w:val="20"/>
              </w:rPr>
              <w:t>30094,15</w:t>
            </w:r>
          </w:p>
        </w:tc>
        <w:tc>
          <w:tcPr>
            <w:tcW w:w="2126" w:type="dxa"/>
          </w:tcPr>
          <w:p w:rsidR="00900E33" w:rsidRPr="009D02FC" w:rsidRDefault="00900E33" w:rsidP="00B22BC6">
            <w:pPr>
              <w:rPr>
                <w:rFonts w:ascii="Arial" w:hAnsi="Arial" w:cs="Arial"/>
                <w:sz w:val="20"/>
                <w:szCs w:val="20"/>
              </w:rPr>
            </w:pPr>
            <w:r w:rsidRPr="009D02FC">
              <w:rPr>
                <w:rFonts w:ascii="Arial" w:hAnsi="Arial" w:cs="Arial"/>
                <w:sz w:val="20"/>
                <w:szCs w:val="20"/>
              </w:rPr>
              <w:t>Francs</w:t>
            </w:r>
          </w:p>
        </w:tc>
      </w:tr>
      <w:tr w:rsidR="009D02FC" w:rsidRPr="009D02FC" w:rsidTr="00B22BC6">
        <w:tc>
          <w:tcPr>
            <w:tcW w:w="3256" w:type="dxa"/>
          </w:tcPr>
          <w:p w:rsidR="009D02FC" w:rsidRPr="009D02FC" w:rsidRDefault="009D02FC" w:rsidP="00B22BC6">
            <w:pPr>
              <w:rPr>
                <w:rFonts w:ascii="Arial" w:hAnsi="Arial" w:cs="Arial"/>
                <w:sz w:val="20"/>
                <w:szCs w:val="20"/>
              </w:rPr>
            </w:pPr>
          </w:p>
        </w:tc>
        <w:tc>
          <w:tcPr>
            <w:tcW w:w="2409" w:type="dxa"/>
          </w:tcPr>
          <w:p w:rsidR="009D02FC" w:rsidRPr="009D02FC" w:rsidRDefault="009D02FC" w:rsidP="00B22BC6">
            <w:pPr>
              <w:rPr>
                <w:rFonts w:ascii="Arial" w:hAnsi="Arial" w:cs="Arial"/>
                <w:sz w:val="20"/>
                <w:szCs w:val="20"/>
              </w:rPr>
            </w:pPr>
          </w:p>
        </w:tc>
        <w:tc>
          <w:tcPr>
            <w:tcW w:w="1276" w:type="dxa"/>
          </w:tcPr>
          <w:p w:rsidR="009D02FC" w:rsidRPr="009D02FC" w:rsidRDefault="009D02FC" w:rsidP="00B22BC6">
            <w:pPr>
              <w:jc w:val="center"/>
              <w:rPr>
                <w:rFonts w:ascii="Arial" w:hAnsi="Arial" w:cs="Arial"/>
                <w:sz w:val="20"/>
                <w:szCs w:val="20"/>
              </w:rPr>
            </w:pPr>
          </w:p>
        </w:tc>
        <w:tc>
          <w:tcPr>
            <w:tcW w:w="2126" w:type="dxa"/>
          </w:tcPr>
          <w:p w:rsidR="009D02FC" w:rsidRPr="009D02FC" w:rsidRDefault="009D02FC" w:rsidP="00B22BC6">
            <w:pPr>
              <w:rPr>
                <w:rFonts w:ascii="Arial" w:hAnsi="Arial" w:cs="Arial"/>
                <w:sz w:val="20"/>
                <w:szCs w:val="20"/>
              </w:rPr>
            </w:pPr>
          </w:p>
        </w:tc>
      </w:tr>
      <w:tr w:rsidR="00900E33" w:rsidRPr="009D02FC" w:rsidTr="00B22BC6">
        <w:tc>
          <w:tcPr>
            <w:tcW w:w="3256" w:type="dxa"/>
          </w:tcPr>
          <w:p w:rsidR="00900E33" w:rsidRPr="009D02FC" w:rsidRDefault="00900E33" w:rsidP="00B22BC6">
            <w:pPr>
              <w:rPr>
                <w:rFonts w:ascii="Arial" w:hAnsi="Arial" w:cs="Arial"/>
                <w:sz w:val="20"/>
                <w:szCs w:val="20"/>
              </w:rPr>
            </w:pPr>
            <w:r w:rsidRPr="009D02FC">
              <w:rPr>
                <w:rFonts w:ascii="Arial" w:hAnsi="Arial" w:cs="Arial"/>
                <w:sz w:val="20"/>
                <w:szCs w:val="20"/>
              </w:rPr>
              <w:t>Conversion du solde en dollars canadiens</w:t>
            </w:r>
          </w:p>
        </w:tc>
        <w:tc>
          <w:tcPr>
            <w:tcW w:w="2409" w:type="dxa"/>
          </w:tcPr>
          <w:p w:rsidR="00900E33" w:rsidRPr="009D02FC" w:rsidRDefault="00900E33" w:rsidP="00B22BC6">
            <w:pPr>
              <w:rPr>
                <w:rFonts w:ascii="Arial" w:hAnsi="Arial" w:cs="Arial"/>
                <w:sz w:val="20"/>
                <w:szCs w:val="20"/>
              </w:rPr>
            </w:pPr>
          </w:p>
        </w:tc>
        <w:tc>
          <w:tcPr>
            <w:tcW w:w="1276" w:type="dxa"/>
          </w:tcPr>
          <w:p w:rsidR="00900E33" w:rsidRPr="009D02FC" w:rsidRDefault="009D02FC" w:rsidP="00B22BC6">
            <w:pPr>
              <w:jc w:val="center"/>
              <w:rPr>
                <w:rFonts w:ascii="Arial" w:hAnsi="Arial" w:cs="Arial"/>
                <w:sz w:val="20"/>
                <w:szCs w:val="20"/>
              </w:rPr>
            </w:pPr>
            <w:r w:rsidRPr="009D02FC">
              <w:rPr>
                <w:rFonts w:ascii="Arial" w:hAnsi="Arial" w:cs="Arial"/>
                <w:sz w:val="20"/>
                <w:szCs w:val="20"/>
              </w:rPr>
              <w:t>5566,67</w:t>
            </w:r>
          </w:p>
        </w:tc>
        <w:tc>
          <w:tcPr>
            <w:tcW w:w="2126" w:type="dxa"/>
          </w:tcPr>
          <w:p w:rsidR="00900E33" w:rsidRPr="009D02FC" w:rsidRDefault="009D02FC" w:rsidP="00B22BC6">
            <w:pPr>
              <w:rPr>
                <w:rFonts w:ascii="Arial" w:hAnsi="Arial" w:cs="Arial"/>
                <w:sz w:val="20"/>
                <w:szCs w:val="20"/>
              </w:rPr>
            </w:pPr>
            <w:r>
              <w:rPr>
                <w:rFonts w:ascii="Arial" w:hAnsi="Arial" w:cs="Arial"/>
                <w:sz w:val="20"/>
                <w:szCs w:val="20"/>
              </w:rPr>
              <w:t>Dollar can</w:t>
            </w:r>
            <w:r w:rsidRPr="009D02FC">
              <w:rPr>
                <w:rFonts w:ascii="Arial" w:hAnsi="Arial" w:cs="Arial"/>
                <w:sz w:val="20"/>
                <w:szCs w:val="20"/>
              </w:rPr>
              <w:t>adien</w:t>
            </w:r>
          </w:p>
        </w:tc>
      </w:tr>
      <w:tr w:rsidR="009D02FC" w:rsidRPr="009D02FC" w:rsidTr="00B22BC6">
        <w:tc>
          <w:tcPr>
            <w:tcW w:w="3256" w:type="dxa"/>
          </w:tcPr>
          <w:p w:rsidR="009D02FC" w:rsidRPr="009D02FC" w:rsidRDefault="009D02FC" w:rsidP="00B22BC6">
            <w:pPr>
              <w:rPr>
                <w:rFonts w:ascii="Arial" w:hAnsi="Arial" w:cs="Arial"/>
                <w:sz w:val="20"/>
                <w:szCs w:val="20"/>
              </w:rPr>
            </w:pPr>
            <w:r>
              <w:rPr>
                <w:rFonts w:ascii="Arial" w:hAnsi="Arial" w:cs="Arial"/>
                <w:sz w:val="20"/>
                <w:szCs w:val="20"/>
              </w:rPr>
              <w:t>Frais payés en dollars canadiens</w:t>
            </w:r>
          </w:p>
        </w:tc>
        <w:tc>
          <w:tcPr>
            <w:tcW w:w="2409" w:type="dxa"/>
          </w:tcPr>
          <w:p w:rsidR="009D02FC" w:rsidRPr="009D02FC" w:rsidRDefault="009D02FC" w:rsidP="00B22BC6">
            <w:pPr>
              <w:rPr>
                <w:rFonts w:ascii="Arial" w:hAnsi="Arial" w:cs="Arial"/>
                <w:sz w:val="20"/>
                <w:szCs w:val="20"/>
              </w:rPr>
            </w:pPr>
          </w:p>
        </w:tc>
        <w:tc>
          <w:tcPr>
            <w:tcW w:w="1276" w:type="dxa"/>
          </w:tcPr>
          <w:p w:rsidR="009D02FC" w:rsidRPr="009D02FC" w:rsidRDefault="009D02FC" w:rsidP="00B22BC6">
            <w:pPr>
              <w:jc w:val="center"/>
              <w:rPr>
                <w:rFonts w:ascii="Arial" w:hAnsi="Arial" w:cs="Arial"/>
                <w:sz w:val="20"/>
                <w:szCs w:val="20"/>
              </w:rPr>
            </w:pPr>
            <w:r>
              <w:rPr>
                <w:rFonts w:ascii="Arial" w:hAnsi="Arial" w:cs="Arial"/>
                <w:sz w:val="20"/>
                <w:szCs w:val="20"/>
              </w:rPr>
              <w:t>-5553,67</w:t>
            </w:r>
          </w:p>
        </w:tc>
        <w:tc>
          <w:tcPr>
            <w:tcW w:w="2126" w:type="dxa"/>
          </w:tcPr>
          <w:p w:rsidR="009D02FC" w:rsidRPr="009D02FC" w:rsidRDefault="009D02FC" w:rsidP="00B22BC6">
            <w:pPr>
              <w:rPr>
                <w:rFonts w:ascii="Arial" w:hAnsi="Arial" w:cs="Arial"/>
                <w:sz w:val="20"/>
                <w:szCs w:val="20"/>
              </w:rPr>
            </w:pPr>
            <w:r>
              <w:rPr>
                <w:rFonts w:ascii="Arial" w:hAnsi="Arial" w:cs="Arial"/>
                <w:sz w:val="20"/>
                <w:szCs w:val="20"/>
              </w:rPr>
              <w:t>Dollar canadien</w:t>
            </w:r>
          </w:p>
        </w:tc>
      </w:tr>
      <w:tr w:rsidR="009D02FC" w:rsidRPr="009D02FC" w:rsidTr="00B22BC6">
        <w:tc>
          <w:tcPr>
            <w:tcW w:w="3256" w:type="dxa"/>
          </w:tcPr>
          <w:p w:rsidR="009D02FC" w:rsidRDefault="009D02FC" w:rsidP="00B22BC6">
            <w:pPr>
              <w:rPr>
                <w:rFonts w:ascii="Arial" w:hAnsi="Arial" w:cs="Arial"/>
                <w:sz w:val="20"/>
                <w:szCs w:val="20"/>
              </w:rPr>
            </w:pPr>
          </w:p>
        </w:tc>
        <w:tc>
          <w:tcPr>
            <w:tcW w:w="2409" w:type="dxa"/>
          </w:tcPr>
          <w:p w:rsidR="009D02FC" w:rsidRPr="009D02FC" w:rsidRDefault="009D02FC" w:rsidP="009D02FC">
            <w:pPr>
              <w:jc w:val="right"/>
              <w:rPr>
                <w:rFonts w:ascii="Arial" w:hAnsi="Arial" w:cs="Arial"/>
                <w:b/>
                <w:sz w:val="20"/>
                <w:szCs w:val="20"/>
              </w:rPr>
            </w:pPr>
            <w:r w:rsidRPr="009D02FC">
              <w:rPr>
                <w:rFonts w:ascii="Arial" w:hAnsi="Arial" w:cs="Arial"/>
                <w:b/>
                <w:sz w:val="20"/>
                <w:szCs w:val="20"/>
              </w:rPr>
              <w:t>Solde final</w:t>
            </w:r>
          </w:p>
        </w:tc>
        <w:tc>
          <w:tcPr>
            <w:tcW w:w="1276" w:type="dxa"/>
          </w:tcPr>
          <w:p w:rsidR="009D02FC" w:rsidRDefault="009D02FC" w:rsidP="00B22BC6">
            <w:pPr>
              <w:jc w:val="center"/>
              <w:rPr>
                <w:rFonts w:ascii="Arial" w:hAnsi="Arial" w:cs="Arial"/>
                <w:sz w:val="20"/>
                <w:szCs w:val="20"/>
              </w:rPr>
            </w:pPr>
            <w:r>
              <w:rPr>
                <w:rFonts w:ascii="Arial" w:hAnsi="Arial" w:cs="Arial"/>
                <w:sz w:val="20"/>
                <w:szCs w:val="20"/>
              </w:rPr>
              <w:t>13,00</w:t>
            </w:r>
          </w:p>
        </w:tc>
        <w:tc>
          <w:tcPr>
            <w:tcW w:w="2126" w:type="dxa"/>
          </w:tcPr>
          <w:p w:rsidR="009D02FC" w:rsidRDefault="009D02FC" w:rsidP="00B22BC6">
            <w:pPr>
              <w:rPr>
                <w:rFonts w:ascii="Arial" w:hAnsi="Arial" w:cs="Arial"/>
                <w:sz w:val="20"/>
                <w:szCs w:val="20"/>
              </w:rPr>
            </w:pPr>
            <w:r>
              <w:rPr>
                <w:rFonts w:ascii="Arial" w:hAnsi="Arial" w:cs="Arial"/>
                <w:sz w:val="20"/>
                <w:szCs w:val="20"/>
              </w:rPr>
              <w:t>Dollar canadien</w:t>
            </w:r>
          </w:p>
        </w:tc>
      </w:tr>
    </w:tbl>
    <w:p w:rsidR="00DA3A54" w:rsidRDefault="00DA3A54">
      <w:pPr>
        <w:rPr>
          <w:rFonts w:ascii="Arial" w:hAnsi="Arial" w:cs="Arial"/>
          <w:sz w:val="24"/>
          <w:szCs w:val="24"/>
        </w:rPr>
      </w:pPr>
      <w:r>
        <w:rPr>
          <w:rFonts w:ascii="Arial" w:hAnsi="Arial" w:cs="Arial"/>
          <w:sz w:val="24"/>
          <w:szCs w:val="24"/>
        </w:rPr>
        <w:br w:type="page"/>
      </w:r>
    </w:p>
    <w:p w:rsidR="00900E33" w:rsidRDefault="00DA3A54" w:rsidP="00DA3A54">
      <w:pPr>
        <w:pStyle w:val="Titre1"/>
        <w:rPr>
          <w:rFonts w:ascii="Arial" w:hAnsi="Arial" w:cs="Arial"/>
          <w:color w:val="auto"/>
        </w:rPr>
      </w:pPr>
      <w:bookmarkStart w:id="8" w:name="_Toc512514977"/>
      <w:r w:rsidRPr="00DA3A54">
        <w:rPr>
          <w:rFonts w:ascii="Arial" w:hAnsi="Arial" w:cs="Arial"/>
          <w:color w:val="auto"/>
        </w:rPr>
        <w:lastRenderedPageBreak/>
        <w:t>Les grandes étapes du voyage de fin d’études</w:t>
      </w:r>
      <w:bookmarkEnd w:id="8"/>
    </w:p>
    <w:p w:rsidR="00DA3A54" w:rsidRPr="00DA3A54" w:rsidRDefault="00DA3A54" w:rsidP="00DA3A54">
      <w:pPr>
        <w:rPr>
          <w:rFonts w:ascii="Arial" w:hAnsi="Arial" w:cs="Arial"/>
          <w:sz w:val="24"/>
          <w:szCs w:val="24"/>
        </w:rPr>
      </w:pPr>
    </w:p>
    <w:p w:rsidR="00DA3A54" w:rsidRPr="00DA3A54" w:rsidRDefault="00DA3A54" w:rsidP="00DA3A54">
      <w:pPr>
        <w:pStyle w:val="Titre2"/>
        <w:rPr>
          <w:color w:val="auto"/>
        </w:rPr>
      </w:pPr>
      <w:bookmarkStart w:id="9" w:name="_Toc512514978"/>
      <w:r w:rsidRPr="00DA3A54">
        <w:rPr>
          <w:color w:val="auto"/>
        </w:rPr>
        <w:t>Thetford-Mines : l’amiante</w:t>
      </w:r>
      <w:bookmarkEnd w:id="9"/>
    </w:p>
    <w:p w:rsidR="00DA3A54" w:rsidRPr="00DA3A54" w:rsidRDefault="00DA3A54" w:rsidP="00DA3A54">
      <w:pPr>
        <w:pStyle w:val="Titre3"/>
        <w:rPr>
          <w:rFonts w:ascii="Arial" w:hAnsi="Arial" w:cs="Arial"/>
          <w:color w:val="auto"/>
        </w:rPr>
      </w:pPr>
      <w:bookmarkStart w:id="10" w:name="_Toc512514979"/>
      <w:r w:rsidRPr="00DA3A54">
        <w:rPr>
          <w:rFonts w:ascii="Arial" w:hAnsi="Arial" w:cs="Arial"/>
          <w:color w:val="auto"/>
        </w:rPr>
        <w:t>Introduction</w:t>
      </w:r>
      <w:bookmarkEnd w:id="10"/>
    </w:p>
    <w:p w:rsidR="00DA3A54" w:rsidRDefault="00DA3A54" w:rsidP="00DA3A54">
      <w:pPr>
        <w:rPr>
          <w:rFonts w:ascii="Arial" w:hAnsi="Arial" w:cs="Arial"/>
          <w:sz w:val="24"/>
          <w:szCs w:val="24"/>
        </w:rPr>
      </w:pPr>
      <w:r>
        <w:rPr>
          <w:rFonts w:ascii="Arial" w:hAnsi="Arial" w:cs="Arial"/>
          <w:sz w:val="24"/>
          <w:szCs w:val="24"/>
        </w:rPr>
        <w:t>Avec onze mines appartenant à huit grandes compagnies, Thetford-Mines (20.000 habitants) est le plus grand centre d’extraction de l’amiante au Canada. L’ensemble des mines produit chaque année 1.500.000 tonnes de fibres soit 45% de la production mondiale.</w:t>
      </w:r>
    </w:p>
    <w:p w:rsidR="00DA3A54" w:rsidRDefault="00DA3A54" w:rsidP="00DA3A54">
      <w:pPr>
        <w:rPr>
          <w:rFonts w:ascii="Arial" w:hAnsi="Arial" w:cs="Arial"/>
          <w:sz w:val="24"/>
          <w:szCs w:val="24"/>
        </w:rPr>
      </w:pPr>
      <w:r>
        <w:rPr>
          <w:rFonts w:ascii="Arial" w:hAnsi="Arial" w:cs="Arial"/>
          <w:sz w:val="24"/>
          <w:szCs w:val="24"/>
        </w:rPr>
        <w:t>Nous avons visité la mine de l’Asbestos Corporation Ltd en compagnie d’un jeune canadien du service technico-commercial. Il nous donne toutes les explications nécessaires en français et en anglais. Nous découvrons successivement une mine à ciel ouvert, un ensemble de broyeurs et le moulin. Nous nous déplaçons en car, ces différents points se trouvant éloignés les uns des autres de plusieurs kilomètres.</w:t>
      </w:r>
    </w:p>
    <w:p w:rsidR="00B22BC6" w:rsidRDefault="00B22BC6" w:rsidP="00DA3A54">
      <w:pPr>
        <w:rPr>
          <w:rFonts w:ascii="Arial" w:hAnsi="Arial" w:cs="Arial"/>
          <w:sz w:val="24"/>
          <w:szCs w:val="24"/>
        </w:rPr>
      </w:pPr>
    </w:p>
    <w:p w:rsidR="00B22BC6" w:rsidRPr="00DA3A54" w:rsidRDefault="00B22BC6" w:rsidP="00B22BC6">
      <w:pPr>
        <w:pStyle w:val="Titre3"/>
        <w:rPr>
          <w:rFonts w:ascii="Arial" w:hAnsi="Arial" w:cs="Arial"/>
          <w:color w:val="auto"/>
        </w:rPr>
      </w:pPr>
      <w:bookmarkStart w:id="11" w:name="_Toc512514980"/>
      <w:r>
        <w:rPr>
          <w:rFonts w:ascii="Arial" w:hAnsi="Arial" w:cs="Arial"/>
          <w:color w:val="auto"/>
        </w:rPr>
        <w:t>Compte rendu de la visite</w:t>
      </w:r>
      <w:bookmarkEnd w:id="11"/>
    </w:p>
    <w:p w:rsidR="00B22BC6" w:rsidRDefault="00B22BC6" w:rsidP="00B22BC6">
      <w:pPr>
        <w:pStyle w:val="Titre4"/>
        <w:rPr>
          <w:color w:val="auto"/>
        </w:rPr>
      </w:pPr>
      <w:r w:rsidRPr="00B22BC6">
        <w:rPr>
          <w:color w:val="auto"/>
        </w:rPr>
        <w:t>Présentation d’un matériau étrange : l’amiante</w:t>
      </w:r>
    </w:p>
    <w:p w:rsidR="00DA3A54" w:rsidRDefault="00B22BC6" w:rsidP="00B22BC6">
      <w:pPr>
        <w:rPr>
          <w:rFonts w:ascii="Arial" w:hAnsi="Arial" w:cs="Arial"/>
          <w:sz w:val="24"/>
          <w:szCs w:val="24"/>
        </w:rPr>
      </w:pPr>
      <w:r>
        <w:rPr>
          <w:rFonts w:ascii="Arial" w:hAnsi="Arial" w:cs="Arial"/>
          <w:sz w:val="24"/>
          <w:szCs w:val="24"/>
        </w:rPr>
        <w:t>Les applications industrielles de la fibre d’amiante comprennent plus de 3000 articles. Résistant au feu, à la chaleur, à la friction et à la corrosion, l’amiante est mauvais conducteur de l’électricité et ses fibres forment un solide tissu entrecroisé en mélange avec d’autres matériaux. Sauf dans les applications textiles, l’amiante est rarement l’ingrédient principal d’un article manufacturé. Les principaux utilisateurs de la fibre à travers le monde sont les industries de la construction et du transport, mais l’industrie en général en consomme chaque année un fort volume.</w:t>
      </w:r>
    </w:p>
    <w:p w:rsidR="00B22BC6" w:rsidRDefault="00B22BC6" w:rsidP="00B22BC6">
      <w:pPr>
        <w:rPr>
          <w:rFonts w:ascii="Arial" w:hAnsi="Arial" w:cs="Arial"/>
          <w:sz w:val="24"/>
          <w:szCs w:val="24"/>
        </w:rPr>
      </w:pPr>
      <w:r>
        <w:rPr>
          <w:rFonts w:ascii="Arial" w:hAnsi="Arial" w:cs="Arial"/>
          <w:sz w:val="24"/>
          <w:szCs w:val="24"/>
        </w:rPr>
        <w:t>Quand le Canada entra dans une ère de production industrielle, il y eut quelques géologues, ingénieurs et hommes d’affaires assez astucieux pour faire naître cette nouvelle industrie. Depuis 1876, à Thetford-Mines, on ne cesse de creuser et de forer. Les résidus de l’extraction continuent à s’empiler et les puits à ciel ouvert s’élargissent et s’approfondissent de plus en plus. Les énormes camions acheminent sans arrêt le minerai aux moulins érigés pour broyer et dégager les précieuses fibres. Toutes ces installations sont modernes et mécanisées.</w:t>
      </w:r>
    </w:p>
    <w:p w:rsidR="0081312F" w:rsidRDefault="0081312F" w:rsidP="00B22BC6">
      <w:pPr>
        <w:rPr>
          <w:rFonts w:ascii="Arial" w:hAnsi="Arial" w:cs="Arial"/>
          <w:sz w:val="24"/>
          <w:szCs w:val="24"/>
        </w:rPr>
      </w:pPr>
    </w:p>
    <w:p w:rsidR="0081312F" w:rsidRDefault="0081312F" w:rsidP="0081312F">
      <w:pPr>
        <w:pStyle w:val="Titre4"/>
        <w:rPr>
          <w:color w:val="auto"/>
        </w:rPr>
      </w:pPr>
      <w:r>
        <w:rPr>
          <w:color w:val="auto"/>
        </w:rPr>
        <w:t>Notions sur l’amiante</w:t>
      </w:r>
    </w:p>
    <w:p w:rsidR="0081312F" w:rsidRDefault="0081312F" w:rsidP="00B22BC6">
      <w:pPr>
        <w:rPr>
          <w:rFonts w:ascii="Arial" w:hAnsi="Arial" w:cs="Arial"/>
          <w:sz w:val="24"/>
          <w:szCs w:val="24"/>
        </w:rPr>
      </w:pPr>
      <w:r>
        <w:rPr>
          <w:rFonts w:ascii="Arial" w:hAnsi="Arial" w:cs="Arial"/>
          <w:sz w:val="24"/>
          <w:szCs w:val="24"/>
        </w:rPr>
        <w:t>Tout comme le fer, le cuivre, le nickel et l’or, l’amiante est un minéral. Le minerai est renfermé dans une roche tordue, déchiquetée et surchauffée par les convulsions des premiers âges de la croute terrestre. Pendant des milliers d’années, la chaleur, la pression et le refroidissement graduel ont cristallisé la roche qui gît maintenant à l’état fibreux en veines de faible épaisseur.</w:t>
      </w:r>
    </w:p>
    <w:p w:rsidR="0081312F" w:rsidRDefault="0081312F" w:rsidP="00B22BC6">
      <w:pPr>
        <w:rPr>
          <w:rFonts w:ascii="Arial" w:hAnsi="Arial" w:cs="Arial"/>
          <w:sz w:val="24"/>
          <w:szCs w:val="24"/>
        </w:rPr>
      </w:pPr>
      <w:r>
        <w:rPr>
          <w:rFonts w:ascii="Arial" w:hAnsi="Arial" w:cs="Arial"/>
          <w:sz w:val="24"/>
          <w:szCs w:val="24"/>
        </w:rPr>
        <w:t xml:space="preserve">Les régions de Thetford-Mines et d’Asbestos sont particulièrement riches en minerai d’amiante. Il en existe diverses variétés, la plus précieuse est la </w:t>
      </w:r>
      <w:proofErr w:type="spellStart"/>
      <w:r>
        <w:rPr>
          <w:rFonts w:ascii="Arial" w:hAnsi="Arial" w:cs="Arial"/>
          <w:sz w:val="24"/>
          <w:szCs w:val="24"/>
        </w:rPr>
        <w:t>chrysotile</w:t>
      </w:r>
      <w:proofErr w:type="spellEnd"/>
      <w:r>
        <w:rPr>
          <w:rFonts w:ascii="Arial" w:hAnsi="Arial" w:cs="Arial"/>
          <w:sz w:val="24"/>
          <w:szCs w:val="24"/>
        </w:rPr>
        <w:t xml:space="preserve"> qui est la seule extraite au Canada. C’est un silicate de magnésium aqueux (3Mg</w:t>
      </w:r>
      <w:r w:rsidR="00476B52">
        <w:rPr>
          <w:rFonts w:ascii="Arial" w:hAnsi="Arial" w:cs="Arial"/>
          <w:sz w:val="24"/>
          <w:szCs w:val="24"/>
        </w:rPr>
        <w:t xml:space="preserve"> </w:t>
      </w:r>
      <w:r>
        <w:rPr>
          <w:rFonts w:ascii="Arial" w:hAnsi="Arial" w:cs="Arial"/>
          <w:sz w:val="24"/>
          <w:szCs w:val="24"/>
        </w:rPr>
        <w:t>O, 2Si</w:t>
      </w:r>
      <w:r w:rsidR="00476B52">
        <w:rPr>
          <w:rFonts w:ascii="Arial" w:hAnsi="Arial" w:cs="Arial"/>
          <w:sz w:val="24"/>
          <w:szCs w:val="24"/>
        </w:rPr>
        <w:t xml:space="preserve"> </w:t>
      </w:r>
      <w:r>
        <w:rPr>
          <w:rFonts w:ascii="Arial" w:hAnsi="Arial" w:cs="Arial"/>
          <w:sz w:val="24"/>
          <w:szCs w:val="24"/>
        </w:rPr>
        <w:t>O</w:t>
      </w:r>
      <w:r w:rsidRPr="0081312F">
        <w:rPr>
          <w:rFonts w:ascii="Arial" w:hAnsi="Arial" w:cs="Arial"/>
          <w:sz w:val="16"/>
          <w:szCs w:val="16"/>
        </w:rPr>
        <w:t>2</w:t>
      </w:r>
      <w:r>
        <w:rPr>
          <w:rFonts w:ascii="Arial" w:hAnsi="Arial" w:cs="Arial"/>
          <w:sz w:val="24"/>
          <w:szCs w:val="24"/>
        </w:rPr>
        <w:t>, 2H</w:t>
      </w:r>
      <w:r w:rsidRPr="0081312F">
        <w:rPr>
          <w:rFonts w:ascii="Arial" w:hAnsi="Arial" w:cs="Arial"/>
          <w:sz w:val="16"/>
          <w:szCs w:val="16"/>
        </w:rPr>
        <w:t>2</w:t>
      </w:r>
      <w:r w:rsidR="00476B52">
        <w:rPr>
          <w:rFonts w:ascii="Arial" w:hAnsi="Arial" w:cs="Arial"/>
          <w:sz w:val="16"/>
          <w:szCs w:val="16"/>
        </w:rPr>
        <w:t xml:space="preserve"> </w:t>
      </w:r>
      <w:r>
        <w:rPr>
          <w:rFonts w:ascii="Arial" w:hAnsi="Arial" w:cs="Arial"/>
          <w:sz w:val="24"/>
          <w:szCs w:val="24"/>
        </w:rPr>
        <w:t>O), densité 2,53 à 2,59.</w:t>
      </w:r>
    </w:p>
    <w:p w:rsidR="0081312F" w:rsidRDefault="0081312F" w:rsidP="00B22BC6">
      <w:pPr>
        <w:rPr>
          <w:rFonts w:ascii="Arial" w:hAnsi="Arial" w:cs="Arial"/>
          <w:sz w:val="24"/>
          <w:szCs w:val="24"/>
        </w:rPr>
      </w:pPr>
    </w:p>
    <w:p w:rsidR="00FA3B00" w:rsidRDefault="00FA3B00" w:rsidP="00FA3B00">
      <w:pPr>
        <w:pStyle w:val="Titre4"/>
        <w:rPr>
          <w:color w:val="auto"/>
        </w:rPr>
      </w:pPr>
      <w:r>
        <w:rPr>
          <w:color w:val="auto"/>
        </w:rPr>
        <w:t>Les procédés d’extraction et le broyage</w:t>
      </w:r>
    </w:p>
    <w:p w:rsidR="0081312F" w:rsidRDefault="005A6E3B" w:rsidP="00B22BC6">
      <w:pPr>
        <w:rPr>
          <w:rFonts w:ascii="Arial" w:hAnsi="Arial" w:cs="Arial"/>
          <w:sz w:val="24"/>
          <w:szCs w:val="24"/>
        </w:rPr>
      </w:pPr>
      <w:r>
        <w:rPr>
          <w:rFonts w:ascii="Arial" w:hAnsi="Arial" w:cs="Arial"/>
          <w:sz w:val="24"/>
          <w:szCs w:val="24"/>
        </w:rPr>
        <w:t>La roche porteuse d’amiante, extraite depuis la surface du sol jusqu’à une profondeur de 700 mètres ou plus, n’est pas acheminée vers une fonderie mais vers un moulin où elle est broyée dans de puissantes mâchoires d’acier.</w:t>
      </w:r>
    </w:p>
    <w:p w:rsidR="005A6E3B" w:rsidRDefault="005A6E3B" w:rsidP="00B22BC6">
      <w:pPr>
        <w:rPr>
          <w:rFonts w:ascii="Arial" w:hAnsi="Arial" w:cs="Arial"/>
          <w:sz w:val="24"/>
          <w:szCs w:val="24"/>
        </w:rPr>
      </w:pPr>
      <w:r>
        <w:rPr>
          <w:rFonts w:ascii="Arial" w:hAnsi="Arial" w:cs="Arial"/>
          <w:sz w:val="24"/>
          <w:szCs w:val="24"/>
        </w:rPr>
        <w:t>La première étape de l’extraction consiste en le dynamitage de la roche. A l’aide d’énormes perforatrices à air comprimé, on perce des trous de mine dans le « banc de minerai ». La dynamite trop délicate à manipuler en grande quantité n’est plus utilisée. On préfère utiliser un mélange de nitrate d’ammonium et d’huiles lourdes. On ne fait plus d’explosions spectaculaires où les débris et la fumée étaient projetés dans les airs dans un fracas assourdissant. De telles explosions étaient un gaspillage d’énergie. Les ingénieurs préfèrent recourir à des explosions « amorties » qui arrachent d’un coup des milliers de tonnes de roche.</w:t>
      </w:r>
    </w:p>
    <w:p w:rsidR="005A6E3B" w:rsidRDefault="005A6E3B" w:rsidP="00B22BC6">
      <w:pPr>
        <w:rPr>
          <w:rFonts w:ascii="Arial" w:hAnsi="Arial" w:cs="Arial"/>
          <w:sz w:val="24"/>
          <w:szCs w:val="24"/>
        </w:rPr>
      </w:pPr>
      <w:r>
        <w:rPr>
          <w:rFonts w:ascii="Arial" w:hAnsi="Arial" w:cs="Arial"/>
          <w:sz w:val="24"/>
          <w:szCs w:val="24"/>
        </w:rPr>
        <w:t>Le minerai est ensuite transporté par camions aux broyeurs. D’immenses mâchoires d’acier réduisent la roche en petits blocs plus faciles à transporter. Ces blocs sont séchés et entreposés.</w:t>
      </w:r>
    </w:p>
    <w:p w:rsidR="005A6E3B" w:rsidRDefault="005A6E3B" w:rsidP="005A6E3B">
      <w:pPr>
        <w:rPr>
          <w:rFonts w:ascii="Arial" w:hAnsi="Arial" w:cs="Arial"/>
          <w:sz w:val="24"/>
          <w:szCs w:val="24"/>
        </w:rPr>
      </w:pPr>
    </w:p>
    <w:p w:rsidR="005A6E3B" w:rsidRDefault="005A6E3B" w:rsidP="005A6E3B">
      <w:pPr>
        <w:pStyle w:val="Titre4"/>
        <w:rPr>
          <w:color w:val="auto"/>
        </w:rPr>
      </w:pPr>
      <w:r>
        <w:rPr>
          <w:color w:val="auto"/>
        </w:rPr>
        <w:t>Le chauffage du minerai et les cribles vibrants</w:t>
      </w:r>
    </w:p>
    <w:p w:rsidR="0081312F" w:rsidRDefault="005A6E3B" w:rsidP="00B22BC6">
      <w:pPr>
        <w:rPr>
          <w:rFonts w:ascii="Arial" w:hAnsi="Arial" w:cs="Arial"/>
          <w:sz w:val="24"/>
          <w:szCs w:val="24"/>
        </w:rPr>
      </w:pPr>
      <w:r>
        <w:rPr>
          <w:rFonts w:ascii="Arial" w:hAnsi="Arial" w:cs="Arial"/>
          <w:sz w:val="24"/>
          <w:szCs w:val="24"/>
        </w:rPr>
        <w:t>Le chauffage du minerai broyé dans des sécheuses est indispensable car le minerai émanant de la mine contient beaucoup d’eau. Avant toute tentative de séparatio</w:t>
      </w:r>
      <w:r w:rsidR="00323540">
        <w:rPr>
          <w:rFonts w:ascii="Arial" w:hAnsi="Arial" w:cs="Arial"/>
          <w:sz w:val="24"/>
          <w:szCs w:val="24"/>
        </w:rPr>
        <w:t>n de la fibre de la roche mère, le matériau à travailler doit être entièrement sec. Le minerai séché est alors transporté dans d’immenses réservoirs de stockage qui alimentent ensuite les moulins de manière ordonnée et économique.</w:t>
      </w:r>
    </w:p>
    <w:p w:rsidR="00323540" w:rsidRDefault="00323540" w:rsidP="00B22BC6">
      <w:pPr>
        <w:rPr>
          <w:rFonts w:ascii="Arial" w:hAnsi="Arial" w:cs="Arial"/>
          <w:sz w:val="24"/>
          <w:szCs w:val="24"/>
        </w:rPr>
      </w:pPr>
      <w:r>
        <w:rPr>
          <w:rFonts w:ascii="Arial" w:hAnsi="Arial" w:cs="Arial"/>
          <w:sz w:val="24"/>
          <w:szCs w:val="24"/>
        </w:rPr>
        <w:t>Au moulin, des cribles vibrants séparent les gros morceaux des plus petits. Les gros morceaux sont de nouveau réduits et le matériau obtenu passe dans des cribles de plus en plus fins.</w:t>
      </w:r>
    </w:p>
    <w:p w:rsidR="00323540" w:rsidRDefault="00323540" w:rsidP="00B22BC6">
      <w:pPr>
        <w:rPr>
          <w:rFonts w:ascii="Arial" w:hAnsi="Arial" w:cs="Arial"/>
          <w:sz w:val="24"/>
          <w:szCs w:val="24"/>
        </w:rPr>
      </w:pPr>
      <w:r>
        <w:rPr>
          <w:rFonts w:ascii="Arial" w:hAnsi="Arial" w:cs="Arial"/>
          <w:sz w:val="24"/>
          <w:szCs w:val="24"/>
        </w:rPr>
        <w:t>Les vibrations font « flotter » les fibres d’amiante légères à la surface des cribles. Les systèmes de ventilation et d’aspiration sont très élaborés et coûteux. Pour séparer une tonne de fibres duveteuses, on doit utiliser 10 tonnes d’air. L’aspiration d’air soulève les fibres et les pousse vers des collecteurs. La roche qui demeure sur les cribles est déversée dans des défibreurs qui enlèvent le reste d’amiante qui part à nouveau dans les cribles</w:t>
      </w:r>
      <w:r w:rsidR="00CE0948">
        <w:rPr>
          <w:rFonts w:ascii="Arial" w:hAnsi="Arial" w:cs="Arial"/>
          <w:sz w:val="24"/>
          <w:szCs w:val="24"/>
        </w:rPr>
        <w:t xml:space="preserve"> pour être nettoyé</w:t>
      </w:r>
      <w:r>
        <w:rPr>
          <w:rFonts w:ascii="Arial" w:hAnsi="Arial" w:cs="Arial"/>
          <w:sz w:val="24"/>
          <w:szCs w:val="24"/>
        </w:rPr>
        <w:t>.</w:t>
      </w:r>
    </w:p>
    <w:p w:rsidR="00C83C08" w:rsidRDefault="00C83C08" w:rsidP="00C83C08">
      <w:pPr>
        <w:rPr>
          <w:rFonts w:ascii="Arial" w:hAnsi="Arial" w:cs="Arial"/>
          <w:sz w:val="24"/>
          <w:szCs w:val="24"/>
        </w:rPr>
      </w:pPr>
    </w:p>
    <w:p w:rsidR="00C83C08" w:rsidRDefault="00C83C08" w:rsidP="00C83C08">
      <w:pPr>
        <w:pStyle w:val="Titre4"/>
        <w:rPr>
          <w:color w:val="auto"/>
        </w:rPr>
      </w:pPr>
      <w:r>
        <w:rPr>
          <w:color w:val="auto"/>
        </w:rPr>
        <w:t>La phase finale</w:t>
      </w:r>
    </w:p>
    <w:p w:rsidR="00C83C08" w:rsidRDefault="00B37DA1" w:rsidP="00B22BC6">
      <w:pPr>
        <w:rPr>
          <w:rFonts w:ascii="Arial" w:hAnsi="Arial" w:cs="Arial"/>
          <w:sz w:val="24"/>
          <w:szCs w:val="24"/>
        </w:rPr>
      </w:pPr>
      <w:r>
        <w:rPr>
          <w:rFonts w:ascii="Arial" w:hAnsi="Arial" w:cs="Arial"/>
          <w:sz w:val="24"/>
          <w:szCs w:val="24"/>
        </w:rPr>
        <w:t xml:space="preserve">La phase finale du procédé d’extraction consiste à classer la fibre. Contrairement à la plupart des autres matières, l’amiante </w:t>
      </w:r>
      <w:proofErr w:type="spellStart"/>
      <w:r>
        <w:rPr>
          <w:rFonts w:ascii="Arial" w:hAnsi="Arial" w:cs="Arial"/>
          <w:sz w:val="24"/>
          <w:szCs w:val="24"/>
        </w:rPr>
        <w:t>Chrysotile</w:t>
      </w:r>
      <w:proofErr w:type="spellEnd"/>
      <w:r>
        <w:rPr>
          <w:rFonts w:ascii="Arial" w:hAnsi="Arial" w:cs="Arial"/>
          <w:sz w:val="24"/>
          <w:szCs w:val="24"/>
        </w:rPr>
        <w:t xml:space="preserve"> ne constitue pas un seul produit. On peut en produire 150 catégories différentes. La classification est déterminée par la longueur, la solidité et d’autres caractéristiques, selon l’usage auquel on destine la fibre. Une fois classée, la fibre est mise en sacs de jute, de papier, de plastique de 50 Kg prêts pour l’expédition vers tous les grands pays industriels. Le stockage représente un mois de production. L’exportation correspond à 95% de la production totale. Les Etats-Unis en achètent 40% à eux seuls.</w:t>
      </w:r>
    </w:p>
    <w:p w:rsidR="00B37DA1" w:rsidRDefault="00B37DA1" w:rsidP="00B37DA1">
      <w:pPr>
        <w:pStyle w:val="Titre4"/>
        <w:rPr>
          <w:color w:val="auto"/>
        </w:rPr>
      </w:pPr>
      <w:r>
        <w:rPr>
          <w:color w:val="auto"/>
        </w:rPr>
        <w:lastRenderedPageBreak/>
        <w:t>Les utilisations</w:t>
      </w:r>
    </w:p>
    <w:p w:rsidR="00B37DA1" w:rsidRDefault="00B37DA1" w:rsidP="00B37DA1">
      <w:pPr>
        <w:rPr>
          <w:rFonts w:ascii="Arial" w:hAnsi="Arial" w:cs="Arial"/>
          <w:sz w:val="24"/>
          <w:szCs w:val="24"/>
        </w:rPr>
      </w:pPr>
      <w:r>
        <w:rPr>
          <w:rFonts w:ascii="Arial" w:hAnsi="Arial" w:cs="Arial"/>
          <w:sz w:val="24"/>
          <w:szCs w:val="24"/>
        </w:rPr>
        <w:t>Les principaux utilisateurs de l’amiante sont les fabricants de matériaux de construction. Allié au ciment, l’amiante est utilisé dans les matériaux de parement extérieur et intérieur, les toit</w:t>
      </w:r>
      <w:r w:rsidR="00476B52">
        <w:rPr>
          <w:rFonts w:ascii="Arial" w:hAnsi="Arial" w:cs="Arial"/>
          <w:sz w:val="24"/>
          <w:szCs w:val="24"/>
        </w:rPr>
        <w:t>ures et les canalisations d’égou</w:t>
      </w:r>
      <w:r>
        <w:rPr>
          <w:rFonts w:ascii="Arial" w:hAnsi="Arial" w:cs="Arial"/>
          <w:sz w:val="24"/>
          <w:szCs w:val="24"/>
        </w:rPr>
        <w:t>ts et d’eau potable. Vient ensuite l’industrie du transport : la fibre entre dans les garnitures de frein, dans les tampons amortisseurs des voitures, des camions et des avions</w:t>
      </w:r>
      <w:r w:rsidR="00AC0CF5">
        <w:rPr>
          <w:rFonts w:ascii="Arial" w:hAnsi="Arial" w:cs="Arial"/>
          <w:sz w:val="24"/>
          <w:szCs w:val="24"/>
        </w:rPr>
        <w:t>. Il faut également noter la fabrication de vêtements ignifuges, de plastiques renforcés d’amiante, de matériaux d’isolation, …</w:t>
      </w:r>
    </w:p>
    <w:p w:rsidR="00AC0CF5" w:rsidRDefault="00AC0CF5" w:rsidP="00B37DA1">
      <w:pPr>
        <w:rPr>
          <w:rFonts w:ascii="Arial" w:hAnsi="Arial" w:cs="Arial"/>
          <w:sz w:val="24"/>
          <w:szCs w:val="24"/>
        </w:rPr>
      </w:pPr>
      <w:r>
        <w:rPr>
          <w:rFonts w:ascii="Arial" w:hAnsi="Arial" w:cs="Arial"/>
          <w:sz w:val="24"/>
          <w:szCs w:val="24"/>
        </w:rPr>
        <w:t>En 1965, dans la production de minéraux du Canada, l’amiante se place en 8</w:t>
      </w:r>
      <w:r w:rsidRPr="00AC0CF5">
        <w:rPr>
          <w:rFonts w:ascii="Arial" w:hAnsi="Arial" w:cs="Arial"/>
          <w:sz w:val="24"/>
          <w:szCs w:val="24"/>
          <w:vertAlign w:val="superscript"/>
        </w:rPr>
        <w:t>ème</w:t>
      </w:r>
      <w:r>
        <w:rPr>
          <w:rFonts w:ascii="Arial" w:hAnsi="Arial" w:cs="Arial"/>
          <w:sz w:val="24"/>
          <w:szCs w:val="24"/>
        </w:rPr>
        <w:t xml:space="preserve"> position et représente en valeur 3,7% de la production totale des minéraux.</w:t>
      </w:r>
    </w:p>
    <w:p w:rsidR="00AC0CF5" w:rsidRDefault="00AC0CF5" w:rsidP="00AC0CF5">
      <w:pPr>
        <w:rPr>
          <w:rFonts w:ascii="Arial" w:hAnsi="Arial" w:cs="Arial"/>
          <w:sz w:val="24"/>
          <w:szCs w:val="24"/>
        </w:rPr>
      </w:pPr>
    </w:p>
    <w:p w:rsidR="00AC0CF5" w:rsidRPr="00DA3A54" w:rsidRDefault="002250A6" w:rsidP="00AC0CF5">
      <w:pPr>
        <w:pStyle w:val="Titre3"/>
        <w:rPr>
          <w:rFonts w:ascii="Arial" w:hAnsi="Arial" w:cs="Arial"/>
          <w:color w:val="auto"/>
        </w:rPr>
      </w:pPr>
      <w:bookmarkStart w:id="12" w:name="_Toc512514981"/>
      <w:r>
        <w:rPr>
          <w:rFonts w:ascii="Arial" w:hAnsi="Arial" w:cs="Arial"/>
          <w:color w:val="auto"/>
        </w:rPr>
        <w:t>Conclusion</w:t>
      </w:r>
      <w:bookmarkEnd w:id="12"/>
    </w:p>
    <w:p w:rsidR="00AC0CF5" w:rsidRDefault="002250A6" w:rsidP="00AC0CF5">
      <w:pPr>
        <w:rPr>
          <w:rFonts w:ascii="Arial" w:hAnsi="Arial" w:cs="Arial"/>
          <w:sz w:val="24"/>
          <w:szCs w:val="24"/>
        </w:rPr>
      </w:pPr>
      <w:r>
        <w:rPr>
          <w:rFonts w:ascii="Arial" w:hAnsi="Arial" w:cs="Arial"/>
          <w:sz w:val="24"/>
          <w:szCs w:val="24"/>
        </w:rPr>
        <w:t>L’extraction de l’amiante fait vivre toute une région. 6.000 personnes travaillent dans les mines ; 40.000 dans les industries dépendant de l’amiante. Les salaires sont parmi les plus élevés de la province de Québec. Cette industrie a bénéficié d’investissements importants. On estime à 12.000.000 dollars par an le capital investi en amélioration des procédés.</w:t>
      </w:r>
    </w:p>
    <w:p w:rsidR="002250A6" w:rsidRDefault="002250A6" w:rsidP="00AC0CF5">
      <w:pPr>
        <w:rPr>
          <w:rFonts w:ascii="Arial" w:hAnsi="Arial" w:cs="Arial"/>
          <w:sz w:val="24"/>
          <w:szCs w:val="24"/>
        </w:rPr>
      </w:pPr>
      <w:r>
        <w:rPr>
          <w:rFonts w:ascii="Arial" w:hAnsi="Arial" w:cs="Arial"/>
          <w:sz w:val="24"/>
          <w:szCs w:val="24"/>
        </w:rPr>
        <w:t>Les installations sont continuellement améliorées. Elles sont déjà beaucoup automatisées. Au cours de la visite, nous n’avons pas rencontré beaucoup d’ouvriers et pourtant le moulin est un immense bâtiment de sept étages et de 200m de long.</w:t>
      </w:r>
    </w:p>
    <w:p w:rsidR="002250A6" w:rsidRDefault="002250A6" w:rsidP="00AC0CF5">
      <w:pPr>
        <w:rPr>
          <w:rFonts w:ascii="Arial" w:hAnsi="Arial" w:cs="Arial"/>
          <w:sz w:val="24"/>
          <w:szCs w:val="24"/>
        </w:rPr>
      </w:pPr>
      <w:r>
        <w:rPr>
          <w:rFonts w:ascii="Arial" w:hAnsi="Arial" w:cs="Arial"/>
          <w:sz w:val="24"/>
          <w:szCs w:val="24"/>
        </w:rPr>
        <w:t>Cette première visite industrielle au Canada nous laisse déjà entrevoir les dimensions de ce monde de production</w:t>
      </w:r>
      <w:r w:rsidR="00511E12">
        <w:rPr>
          <w:rFonts w:ascii="Arial" w:hAnsi="Arial" w:cs="Arial"/>
          <w:sz w:val="24"/>
          <w:szCs w:val="24"/>
        </w:rPr>
        <w:t xml:space="preserve"> de l’Amérique du Nord.</w:t>
      </w:r>
    </w:p>
    <w:p w:rsidR="00952A40" w:rsidRDefault="00952A40">
      <w:pPr>
        <w:rPr>
          <w:rFonts w:ascii="Arial" w:hAnsi="Arial" w:cs="Arial"/>
          <w:sz w:val="24"/>
          <w:szCs w:val="24"/>
        </w:rPr>
      </w:pPr>
      <w:r>
        <w:rPr>
          <w:rFonts w:ascii="Arial" w:hAnsi="Arial" w:cs="Arial"/>
          <w:sz w:val="24"/>
          <w:szCs w:val="24"/>
        </w:rPr>
        <w:br w:type="page"/>
      </w:r>
    </w:p>
    <w:p w:rsidR="00952A40" w:rsidRPr="00DA3A54" w:rsidRDefault="00952A40" w:rsidP="00952A40">
      <w:pPr>
        <w:pStyle w:val="Titre2"/>
        <w:rPr>
          <w:color w:val="auto"/>
        </w:rPr>
      </w:pPr>
      <w:bookmarkStart w:id="13" w:name="_Toc512514982"/>
      <w:r>
        <w:rPr>
          <w:color w:val="auto"/>
        </w:rPr>
        <w:lastRenderedPageBreak/>
        <w:t>Arvida : l’aluminium</w:t>
      </w:r>
      <w:bookmarkEnd w:id="13"/>
    </w:p>
    <w:p w:rsidR="00952A40" w:rsidRPr="00DA3A54" w:rsidRDefault="00952A40" w:rsidP="00952A40">
      <w:pPr>
        <w:pStyle w:val="Titre3"/>
        <w:rPr>
          <w:rFonts w:ascii="Arial" w:hAnsi="Arial" w:cs="Arial"/>
          <w:color w:val="auto"/>
        </w:rPr>
      </w:pPr>
      <w:bookmarkStart w:id="14" w:name="_Toc512514983"/>
      <w:r w:rsidRPr="00DA3A54">
        <w:rPr>
          <w:rFonts w:ascii="Arial" w:hAnsi="Arial" w:cs="Arial"/>
          <w:color w:val="auto"/>
        </w:rPr>
        <w:t>Introduction</w:t>
      </w:r>
      <w:bookmarkEnd w:id="14"/>
    </w:p>
    <w:p w:rsidR="00AC0CF5" w:rsidRDefault="00952A40" w:rsidP="00952A40">
      <w:pPr>
        <w:rPr>
          <w:rFonts w:ascii="Arial" w:hAnsi="Arial" w:cs="Arial"/>
          <w:sz w:val="24"/>
          <w:szCs w:val="24"/>
        </w:rPr>
      </w:pPr>
      <w:r>
        <w:rPr>
          <w:rFonts w:ascii="Arial" w:hAnsi="Arial" w:cs="Arial"/>
          <w:sz w:val="24"/>
          <w:szCs w:val="24"/>
        </w:rPr>
        <w:t>Arvida est le plus vaste complexe électrochimique au monde dans la métallurgie de l’aluminium. C</w:t>
      </w:r>
      <w:r w:rsidR="00476B52">
        <w:rPr>
          <w:rFonts w:ascii="Arial" w:hAnsi="Arial" w:cs="Arial"/>
          <w:sz w:val="24"/>
          <w:szCs w:val="24"/>
        </w:rPr>
        <w:t>’</w:t>
      </w:r>
      <w:r>
        <w:rPr>
          <w:rFonts w:ascii="Arial" w:hAnsi="Arial" w:cs="Arial"/>
          <w:sz w:val="24"/>
          <w:szCs w:val="24"/>
        </w:rPr>
        <w:t>est en 1925 qu’ALCAN s’est installé à Arvida sur les bords du Sag</w:t>
      </w:r>
      <w:r w:rsidR="00ED258A">
        <w:rPr>
          <w:rFonts w:ascii="Arial" w:hAnsi="Arial" w:cs="Arial"/>
          <w:sz w:val="24"/>
          <w:szCs w:val="24"/>
        </w:rPr>
        <w:t>u</w:t>
      </w:r>
      <w:r>
        <w:rPr>
          <w:rFonts w:ascii="Arial" w:hAnsi="Arial" w:cs="Arial"/>
          <w:sz w:val="24"/>
          <w:szCs w:val="24"/>
        </w:rPr>
        <w:t>enay en raison des ressources hydro-électriques de cette région.</w:t>
      </w:r>
    </w:p>
    <w:p w:rsidR="00952A40" w:rsidRDefault="00952A40" w:rsidP="00952A40">
      <w:pPr>
        <w:rPr>
          <w:rFonts w:ascii="Arial" w:hAnsi="Arial" w:cs="Arial"/>
          <w:sz w:val="24"/>
          <w:szCs w:val="24"/>
        </w:rPr>
      </w:pPr>
      <w:r>
        <w:rPr>
          <w:rFonts w:ascii="Arial" w:hAnsi="Arial" w:cs="Arial"/>
          <w:sz w:val="24"/>
          <w:szCs w:val="24"/>
        </w:rPr>
        <w:t>Pour alimenter cette immense usine en matières premières, il a fallu aménager et constamment agrandir un port (Port Alfred), construire une ville pour loger les nombreux techniciens et établir un vaste centre de recherche. L’installation d’Arvida est principalement une fabrique de lingots de dimensions, formes et poids très variés. On y trouve également un atelier de fil machine.</w:t>
      </w:r>
    </w:p>
    <w:p w:rsidR="00952A40" w:rsidRDefault="00952A40" w:rsidP="00952A40">
      <w:pPr>
        <w:rPr>
          <w:rFonts w:ascii="Arial" w:hAnsi="Arial" w:cs="Arial"/>
          <w:sz w:val="24"/>
          <w:szCs w:val="24"/>
        </w:rPr>
      </w:pPr>
      <w:r>
        <w:rPr>
          <w:rFonts w:ascii="Arial" w:hAnsi="Arial" w:cs="Arial"/>
          <w:sz w:val="24"/>
          <w:szCs w:val="24"/>
        </w:rPr>
        <w:t>Nous avons visité les principaux ateliers sous la conduite de trois ingénieurs d’ALCAN. Les explications sont données en français. Pour circuler dans cette vaste usine, il faut utiliser un autobus.</w:t>
      </w:r>
    </w:p>
    <w:p w:rsidR="00952A40" w:rsidRDefault="00952A40" w:rsidP="00952A40">
      <w:pPr>
        <w:rPr>
          <w:rFonts w:ascii="Arial" w:hAnsi="Arial" w:cs="Arial"/>
          <w:sz w:val="24"/>
          <w:szCs w:val="24"/>
        </w:rPr>
      </w:pPr>
    </w:p>
    <w:p w:rsidR="00952A40" w:rsidRPr="00DA3A54" w:rsidRDefault="00952A40" w:rsidP="00952A40">
      <w:pPr>
        <w:pStyle w:val="Titre3"/>
        <w:rPr>
          <w:rFonts w:ascii="Arial" w:hAnsi="Arial" w:cs="Arial"/>
          <w:color w:val="auto"/>
        </w:rPr>
      </w:pPr>
      <w:bookmarkStart w:id="15" w:name="_Toc512514984"/>
      <w:r>
        <w:rPr>
          <w:rFonts w:ascii="Arial" w:hAnsi="Arial" w:cs="Arial"/>
          <w:color w:val="auto"/>
        </w:rPr>
        <w:t>Compte rendu de la visite</w:t>
      </w:r>
      <w:bookmarkEnd w:id="15"/>
    </w:p>
    <w:p w:rsidR="00AC0CF5" w:rsidRDefault="00952A40" w:rsidP="00952A40">
      <w:pPr>
        <w:rPr>
          <w:rFonts w:ascii="Arial" w:hAnsi="Arial" w:cs="Arial"/>
          <w:sz w:val="24"/>
          <w:szCs w:val="24"/>
        </w:rPr>
      </w:pPr>
      <w:r>
        <w:rPr>
          <w:rFonts w:ascii="Arial" w:hAnsi="Arial" w:cs="Arial"/>
          <w:sz w:val="24"/>
          <w:szCs w:val="24"/>
        </w:rPr>
        <w:t>La fabrication de l’aluminium à partir de la bauxite comprend deux phases : la première consiste à extraire l’alumine (Al</w:t>
      </w:r>
      <w:r w:rsidRPr="00D87DE4">
        <w:rPr>
          <w:rFonts w:ascii="Arial" w:hAnsi="Arial" w:cs="Arial"/>
          <w:sz w:val="16"/>
          <w:szCs w:val="16"/>
        </w:rPr>
        <w:t>2</w:t>
      </w:r>
      <w:r w:rsidR="00476B52">
        <w:rPr>
          <w:rFonts w:ascii="Arial" w:hAnsi="Arial" w:cs="Arial"/>
          <w:sz w:val="16"/>
          <w:szCs w:val="16"/>
        </w:rPr>
        <w:t xml:space="preserve"> </w:t>
      </w:r>
      <w:r w:rsidR="00D87DE4">
        <w:rPr>
          <w:rFonts w:ascii="Arial" w:hAnsi="Arial" w:cs="Arial"/>
          <w:sz w:val="24"/>
          <w:szCs w:val="24"/>
        </w:rPr>
        <w:t>0</w:t>
      </w:r>
      <w:r w:rsidR="00D87DE4" w:rsidRPr="00D87DE4">
        <w:rPr>
          <w:rFonts w:ascii="Arial" w:hAnsi="Arial" w:cs="Arial"/>
          <w:sz w:val="16"/>
          <w:szCs w:val="16"/>
        </w:rPr>
        <w:t>3</w:t>
      </w:r>
      <w:r w:rsidR="00D87DE4">
        <w:rPr>
          <w:rFonts w:ascii="Arial" w:hAnsi="Arial" w:cs="Arial"/>
          <w:sz w:val="24"/>
          <w:szCs w:val="24"/>
        </w:rPr>
        <w:t>) de la bauxite par un procédé chimique et la seconde à réduire l’alumine en aluminium par un procédé électrolytique.</w:t>
      </w:r>
    </w:p>
    <w:p w:rsidR="00D87DE4" w:rsidRDefault="00D87DE4" w:rsidP="00952A40">
      <w:pPr>
        <w:rPr>
          <w:rFonts w:ascii="Arial" w:hAnsi="Arial" w:cs="Arial"/>
          <w:sz w:val="24"/>
          <w:szCs w:val="24"/>
        </w:rPr>
      </w:pPr>
    </w:p>
    <w:p w:rsidR="00D87DE4" w:rsidRDefault="00D87DE4" w:rsidP="00D87DE4">
      <w:pPr>
        <w:pStyle w:val="Titre4"/>
        <w:rPr>
          <w:color w:val="auto"/>
        </w:rPr>
      </w:pPr>
      <w:r>
        <w:rPr>
          <w:color w:val="auto"/>
        </w:rPr>
        <w:t>Extraction de l’alumine</w:t>
      </w:r>
    </w:p>
    <w:p w:rsidR="00D87DE4" w:rsidRDefault="00D87DE4" w:rsidP="00D87DE4">
      <w:pPr>
        <w:rPr>
          <w:rFonts w:ascii="Arial" w:hAnsi="Arial" w:cs="Arial"/>
          <w:sz w:val="24"/>
          <w:szCs w:val="24"/>
        </w:rPr>
      </w:pPr>
      <w:r>
        <w:rPr>
          <w:rFonts w:ascii="Arial" w:hAnsi="Arial" w:cs="Arial"/>
          <w:sz w:val="24"/>
          <w:szCs w:val="24"/>
        </w:rPr>
        <w:t>L’ensemble des ateliers où la bauxite est transformée en alumine est à proprement parler le secteur chimique du complexe d’Arvida. Nombre de produits chimiques sont en effet fabriqués par ALCAN à Arvida, soit pour elle-même, soit pour la vente à d’autres industriels : soude caustique, alumine calcinée, chlore liquide, acide sulfurique, fluorure d’aluminium, alun ainsi que plusieurs substances inorganiques dont l’emploi par l’industrie au Canada et à l’étranger va croissant. Le nom d’Arvida évoque l’idée d’aluminium mais il faut également noter la fabrication de ces produits chimiques en quantité considérable.</w:t>
      </w:r>
    </w:p>
    <w:p w:rsidR="0081312F" w:rsidRDefault="00D87DE4" w:rsidP="00B22BC6">
      <w:pPr>
        <w:rPr>
          <w:rFonts w:ascii="Arial" w:hAnsi="Arial" w:cs="Arial"/>
          <w:sz w:val="24"/>
          <w:szCs w:val="24"/>
        </w:rPr>
      </w:pPr>
      <w:r>
        <w:rPr>
          <w:rFonts w:ascii="Arial" w:hAnsi="Arial" w:cs="Arial"/>
          <w:sz w:val="24"/>
          <w:szCs w:val="24"/>
        </w:rPr>
        <w:t>Description du processus d’extraction</w:t>
      </w:r>
      <w:r w:rsidR="00F708D3">
        <w:rPr>
          <w:rFonts w:ascii="Arial" w:hAnsi="Arial" w:cs="Arial"/>
          <w:sz w:val="24"/>
          <w:szCs w:val="24"/>
        </w:rPr>
        <w:t> :</w:t>
      </w:r>
      <w:r w:rsidR="0038265D">
        <w:rPr>
          <w:rFonts w:ascii="Arial" w:hAnsi="Arial" w:cs="Arial"/>
          <w:sz w:val="24"/>
          <w:szCs w:val="24"/>
        </w:rPr>
        <w:t xml:space="preserve"> B</w:t>
      </w:r>
      <w:r w:rsidR="00F708D3">
        <w:rPr>
          <w:rFonts w:ascii="Arial" w:hAnsi="Arial" w:cs="Arial"/>
          <w:sz w:val="24"/>
          <w:szCs w:val="24"/>
        </w:rPr>
        <w:t xml:space="preserve">auxite </w:t>
      </w:r>
      <w:r w:rsidR="00F708D3" w:rsidRPr="00F708D3">
        <w:rPr>
          <w:rFonts w:ascii="Arial" w:hAnsi="Arial" w:cs="Arial"/>
          <w:sz w:val="24"/>
          <w:szCs w:val="24"/>
        </w:rPr>
        <w:sym w:font="Wingdings" w:char="F0E0"/>
      </w:r>
      <w:r w:rsidR="0038265D">
        <w:rPr>
          <w:rFonts w:ascii="Arial" w:hAnsi="Arial" w:cs="Arial"/>
          <w:sz w:val="24"/>
          <w:szCs w:val="24"/>
        </w:rPr>
        <w:t xml:space="preserve"> B</w:t>
      </w:r>
      <w:r w:rsidR="00F708D3">
        <w:rPr>
          <w:rFonts w:ascii="Arial" w:hAnsi="Arial" w:cs="Arial"/>
          <w:sz w:val="24"/>
          <w:szCs w:val="24"/>
        </w:rPr>
        <w:t xml:space="preserve">royeur </w:t>
      </w:r>
      <w:r w:rsidR="00F708D3" w:rsidRPr="00F708D3">
        <w:rPr>
          <w:rFonts w:ascii="Arial" w:hAnsi="Arial" w:cs="Arial"/>
          <w:sz w:val="24"/>
          <w:szCs w:val="24"/>
        </w:rPr>
        <w:sym w:font="Wingdings" w:char="F0E0"/>
      </w:r>
      <w:r w:rsidR="00F708D3">
        <w:rPr>
          <w:rFonts w:ascii="Arial" w:hAnsi="Arial" w:cs="Arial"/>
          <w:sz w:val="24"/>
          <w:szCs w:val="24"/>
        </w:rPr>
        <w:t xml:space="preserve"> Autoclave </w:t>
      </w:r>
      <w:r w:rsidR="00F708D3" w:rsidRPr="00F708D3">
        <w:rPr>
          <w:rFonts w:ascii="Arial" w:hAnsi="Arial" w:cs="Arial"/>
          <w:sz w:val="24"/>
          <w:szCs w:val="24"/>
        </w:rPr>
        <w:sym w:font="Wingdings" w:char="F0E0"/>
      </w:r>
      <w:r w:rsidR="00F708D3">
        <w:rPr>
          <w:rFonts w:ascii="Arial" w:hAnsi="Arial" w:cs="Arial"/>
          <w:sz w:val="24"/>
          <w:szCs w:val="24"/>
        </w:rPr>
        <w:t xml:space="preserve"> Filtre-presse </w:t>
      </w:r>
      <w:r w:rsidR="00F708D3" w:rsidRPr="00F708D3">
        <w:rPr>
          <w:rFonts w:ascii="Arial" w:hAnsi="Arial" w:cs="Arial"/>
          <w:sz w:val="24"/>
          <w:szCs w:val="24"/>
        </w:rPr>
        <w:sym w:font="Wingdings" w:char="F0E0"/>
      </w:r>
      <w:r w:rsidR="00F708D3">
        <w:rPr>
          <w:rFonts w:ascii="Arial" w:hAnsi="Arial" w:cs="Arial"/>
          <w:sz w:val="24"/>
          <w:szCs w:val="24"/>
        </w:rPr>
        <w:t xml:space="preserve"> Décomposeur </w:t>
      </w:r>
      <w:r w:rsidR="00F708D3" w:rsidRPr="00F708D3">
        <w:rPr>
          <w:rFonts w:ascii="Arial" w:hAnsi="Arial" w:cs="Arial"/>
          <w:sz w:val="24"/>
          <w:szCs w:val="24"/>
        </w:rPr>
        <w:sym w:font="Wingdings" w:char="F0E0"/>
      </w:r>
      <w:r w:rsidR="00F708D3">
        <w:rPr>
          <w:rFonts w:ascii="Arial" w:hAnsi="Arial" w:cs="Arial"/>
          <w:sz w:val="24"/>
          <w:szCs w:val="24"/>
        </w:rPr>
        <w:t xml:space="preserve"> four rotatif</w:t>
      </w:r>
    </w:p>
    <w:p w:rsidR="00F708D3" w:rsidRDefault="00F708D3" w:rsidP="00F708D3">
      <w:pPr>
        <w:pStyle w:val="Paragraphedeliste"/>
        <w:numPr>
          <w:ilvl w:val="0"/>
          <w:numId w:val="2"/>
        </w:numPr>
        <w:rPr>
          <w:rFonts w:ascii="Arial" w:hAnsi="Arial" w:cs="Arial"/>
          <w:sz w:val="24"/>
          <w:szCs w:val="24"/>
        </w:rPr>
      </w:pPr>
      <w:r>
        <w:rPr>
          <w:rFonts w:ascii="Arial" w:hAnsi="Arial" w:cs="Arial"/>
          <w:sz w:val="24"/>
          <w:szCs w:val="24"/>
        </w:rPr>
        <w:t>Le broyeur : la bauxite, essentiellement constituée d’oxyde d’aluminium hydraté (Al</w:t>
      </w:r>
      <w:r w:rsidRPr="00F708D3">
        <w:rPr>
          <w:rFonts w:ascii="Arial" w:hAnsi="Arial" w:cs="Arial"/>
          <w:sz w:val="16"/>
          <w:szCs w:val="16"/>
        </w:rPr>
        <w:t>2</w:t>
      </w:r>
      <w:r w:rsidR="00476B52">
        <w:rPr>
          <w:rFonts w:ascii="Arial" w:hAnsi="Arial" w:cs="Arial"/>
          <w:sz w:val="16"/>
          <w:szCs w:val="16"/>
        </w:rPr>
        <w:t xml:space="preserve"> </w:t>
      </w:r>
      <w:r>
        <w:rPr>
          <w:rFonts w:ascii="Arial" w:hAnsi="Arial" w:cs="Arial"/>
          <w:sz w:val="24"/>
          <w:szCs w:val="24"/>
        </w:rPr>
        <w:t>O</w:t>
      </w:r>
      <w:r w:rsidRPr="0038265D">
        <w:rPr>
          <w:rFonts w:ascii="Arial" w:hAnsi="Arial" w:cs="Arial"/>
          <w:sz w:val="16"/>
          <w:szCs w:val="16"/>
        </w:rPr>
        <w:t>3</w:t>
      </w:r>
      <w:r>
        <w:rPr>
          <w:rFonts w:ascii="Arial" w:hAnsi="Arial" w:cs="Arial"/>
          <w:sz w:val="24"/>
          <w:szCs w:val="24"/>
        </w:rPr>
        <w:t>, 3H</w:t>
      </w:r>
      <w:r w:rsidR="00476B52">
        <w:rPr>
          <w:rFonts w:ascii="Arial" w:hAnsi="Arial" w:cs="Arial"/>
          <w:sz w:val="24"/>
          <w:szCs w:val="24"/>
        </w:rPr>
        <w:t xml:space="preserve"> </w:t>
      </w:r>
      <w:r w:rsidRPr="0038265D">
        <w:rPr>
          <w:rFonts w:ascii="Arial" w:hAnsi="Arial" w:cs="Arial"/>
          <w:sz w:val="16"/>
          <w:szCs w:val="16"/>
        </w:rPr>
        <w:t>2</w:t>
      </w:r>
      <w:r>
        <w:rPr>
          <w:rFonts w:ascii="Arial" w:hAnsi="Arial" w:cs="Arial"/>
          <w:sz w:val="24"/>
          <w:szCs w:val="24"/>
        </w:rPr>
        <w:t>O)</w:t>
      </w:r>
      <w:r w:rsidR="0038265D">
        <w:rPr>
          <w:rFonts w:ascii="Arial" w:hAnsi="Arial" w:cs="Arial"/>
          <w:sz w:val="24"/>
          <w:szCs w:val="24"/>
        </w:rPr>
        <w:t xml:space="preserve"> et de divers autres oxydes métalliques, est d’abord broyée en poudre fine.</w:t>
      </w:r>
    </w:p>
    <w:p w:rsidR="0038265D" w:rsidRDefault="0038265D" w:rsidP="00F708D3">
      <w:pPr>
        <w:pStyle w:val="Paragraphedeliste"/>
        <w:numPr>
          <w:ilvl w:val="0"/>
          <w:numId w:val="2"/>
        </w:numPr>
        <w:rPr>
          <w:rFonts w:ascii="Arial" w:hAnsi="Arial" w:cs="Arial"/>
          <w:sz w:val="24"/>
          <w:szCs w:val="24"/>
        </w:rPr>
      </w:pPr>
      <w:r>
        <w:rPr>
          <w:rFonts w:ascii="Arial" w:hAnsi="Arial" w:cs="Arial"/>
          <w:sz w:val="24"/>
          <w:szCs w:val="24"/>
        </w:rPr>
        <w:t xml:space="preserve">L’autoclave : </w:t>
      </w:r>
      <w:r w:rsidR="009B67A2">
        <w:rPr>
          <w:rFonts w:ascii="Arial" w:hAnsi="Arial" w:cs="Arial"/>
          <w:sz w:val="24"/>
          <w:szCs w:val="24"/>
        </w:rPr>
        <w:t>dans l’autoclave on verse cette poudre dans une solution de soude caustique chaude (Na</w:t>
      </w:r>
      <w:r w:rsidR="00476B52">
        <w:rPr>
          <w:rFonts w:ascii="Arial" w:hAnsi="Arial" w:cs="Arial"/>
          <w:sz w:val="24"/>
          <w:szCs w:val="24"/>
        </w:rPr>
        <w:t xml:space="preserve"> </w:t>
      </w:r>
      <w:r w:rsidR="009B67A2">
        <w:rPr>
          <w:rFonts w:ascii="Arial" w:hAnsi="Arial" w:cs="Arial"/>
          <w:sz w:val="24"/>
          <w:szCs w:val="24"/>
        </w:rPr>
        <w:t>O</w:t>
      </w:r>
      <w:r w:rsidR="00476B52">
        <w:rPr>
          <w:rFonts w:ascii="Arial" w:hAnsi="Arial" w:cs="Arial"/>
          <w:sz w:val="24"/>
          <w:szCs w:val="24"/>
        </w:rPr>
        <w:t xml:space="preserve"> H). La soude </w:t>
      </w:r>
      <w:proofErr w:type="spellStart"/>
      <w:r w:rsidR="00476B52">
        <w:rPr>
          <w:rFonts w:ascii="Arial" w:hAnsi="Arial" w:cs="Arial"/>
          <w:sz w:val="24"/>
          <w:szCs w:val="24"/>
        </w:rPr>
        <w:t>di</w:t>
      </w:r>
      <w:r w:rsidR="009B67A2">
        <w:rPr>
          <w:rFonts w:ascii="Arial" w:hAnsi="Arial" w:cs="Arial"/>
          <w:sz w:val="24"/>
          <w:szCs w:val="24"/>
        </w:rPr>
        <w:t>sout</w:t>
      </w:r>
      <w:proofErr w:type="spellEnd"/>
      <w:r w:rsidR="009B67A2">
        <w:rPr>
          <w:rFonts w:ascii="Arial" w:hAnsi="Arial" w:cs="Arial"/>
          <w:sz w:val="24"/>
          <w:szCs w:val="24"/>
        </w:rPr>
        <w:t xml:space="preserve"> l’oxyde d’aluminium pour former une solution d’aluminate de sodium (Na</w:t>
      </w:r>
      <w:r w:rsidR="009B67A2" w:rsidRPr="009B67A2">
        <w:rPr>
          <w:rFonts w:ascii="Arial" w:hAnsi="Arial" w:cs="Arial"/>
          <w:sz w:val="16"/>
          <w:szCs w:val="16"/>
        </w:rPr>
        <w:t>2</w:t>
      </w:r>
      <w:r w:rsidR="00476B52">
        <w:rPr>
          <w:rFonts w:ascii="Arial" w:hAnsi="Arial" w:cs="Arial"/>
          <w:sz w:val="16"/>
          <w:szCs w:val="16"/>
        </w:rPr>
        <w:t xml:space="preserve"> </w:t>
      </w:r>
      <w:r w:rsidR="009B67A2">
        <w:rPr>
          <w:rFonts w:ascii="Arial" w:hAnsi="Arial" w:cs="Arial"/>
          <w:sz w:val="24"/>
          <w:szCs w:val="24"/>
        </w:rPr>
        <w:t>O, Al</w:t>
      </w:r>
      <w:r w:rsidR="009B67A2" w:rsidRPr="009B67A2">
        <w:rPr>
          <w:rFonts w:ascii="Arial" w:hAnsi="Arial" w:cs="Arial"/>
          <w:sz w:val="16"/>
          <w:szCs w:val="16"/>
        </w:rPr>
        <w:t>2</w:t>
      </w:r>
      <w:r w:rsidR="00476B52">
        <w:rPr>
          <w:rFonts w:ascii="Arial" w:hAnsi="Arial" w:cs="Arial"/>
          <w:sz w:val="16"/>
          <w:szCs w:val="16"/>
        </w:rPr>
        <w:t xml:space="preserve"> </w:t>
      </w:r>
      <w:r w:rsidR="009B67A2">
        <w:rPr>
          <w:rFonts w:ascii="Arial" w:hAnsi="Arial" w:cs="Arial"/>
          <w:sz w:val="24"/>
          <w:szCs w:val="24"/>
        </w:rPr>
        <w:t>O</w:t>
      </w:r>
      <w:r w:rsidR="009B67A2" w:rsidRPr="009B67A2">
        <w:rPr>
          <w:rFonts w:ascii="Arial" w:hAnsi="Arial" w:cs="Arial"/>
          <w:sz w:val="16"/>
          <w:szCs w:val="16"/>
        </w:rPr>
        <w:t>3</w:t>
      </w:r>
      <w:r w:rsidR="009B67A2">
        <w:rPr>
          <w:rFonts w:ascii="Arial" w:hAnsi="Arial" w:cs="Arial"/>
          <w:sz w:val="24"/>
          <w:szCs w:val="24"/>
        </w:rPr>
        <w:t>). Les autres oxydes et les impuretés demeurent à l’état solide.</w:t>
      </w:r>
    </w:p>
    <w:p w:rsidR="009B67A2" w:rsidRDefault="009B67A2" w:rsidP="009B67A2">
      <w:pPr>
        <w:ind w:left="1416"/>
        <w:rPr>
          <w:rFonts w:ascii="Arial" w:hAnsi="Arial" w:cs="Arial"/>
          <w:sz w:val="24"/>
          <w:szCs w:val="24"/>
        </w:rPr>
      </w:pPr>
      <w:r>
        <w:rPr>
          <w:rFonts w:ascii="Arial" w:hAnsi="Arial" w:cs="Arial"/>
          <w:sz w:val="24"/>
          <w:szCs w:val="24"/>
        </w:rPr>
        <w:t>2NA</w:t>
      </w:r>
      <w:r w:rsidR="00476B52">
        <w:rPr>
          <w:rFonts w:ascii="Arial" w:hAnsi="Arial" w:cs="Arial"/>
          <w:sz w:val="24"/>
          <w:szCs w:val="24"/>
        </w:rPr>
        <w:t xml:space="preserve"> </w:t>
      </w:r>
      <w:r>
        <w:rPr>
          <w:rFonts w:ascii="Arial" w:hAnsi="Arial" w:cs="Arial"/>
          <w:sz w:val="24"/>
          <w:szCs w:val="24"/>
        </w:rPr>
        <w:t>O</w:t>
      </w:r>
      <w:r w:rsidR="00476B52">
        <w:rPr>
          <w:rFonts w:ascii="Arial" w:hAnsi="Arial" w:cs="Arial"/>
          <w:sz w:val="24"/>
          <w:szCs w:val="24"/>
        </w:rPr>
        <w:t xml:space="preserve"> </w:t>
      </w:r>
      <w:r>
        <w:rPr>
          <w:rFonts w:ascii="Arial" w:hAnsi="Arial" w:cs="Arial"/>
          <w:sz w:val="24"/>
          <w:szCs w:val="24"/>
        </w:rPr>
        <w:t>H + AL</w:t>
      </w:r>
      <w:r w:rsidRPr="009B67A2">
        <w:rPr>
          <w:rFonts w:ascii="Arial" w:hAnsi="Arial" w:cs="Arial"/>
          <w:sz w:val="16"/>
          <w:szCs w:val="16"/>
        </w:rPr>
        <w:t>2</w:t>
      </w:r>
      <w:r w:rsidR="00476B52">
        <w:rPr>
          <w:rFonts w:ascii="Arial" w:hAnsi="Arial" w:cs="Arial"/>
          <w:sz w:val="16"/>
          <w:szCs w:val="16"/>
        </w:rPr>
        <w:t xml:space="preserve"> </w:t>
      </w:r>
      <w:r>
        <w:rPr>
          <w:rFonts w:ascii="Arial" w:hAnsi="Arial" w:cs="Arial"/>
          <w:sz w:val="24"/>
          <w:szCs w:val="24"/>
        </w:rPr>
        <w:t>O</w:t>
      </w:r>
      <w:r w:rsidRPr="009B67A2">
        <w:rPr>
          <w:rFonts w:ascii="Arial" w:hAnsi="Arial" w:cs="Arial"/>
          <w:sz w:val="16"/>
          <w:szCs w:val="16"/>
        </w:rPr>
        <w:t>3</w:t>
      </w:r>
      <w:r>
        <w:rPr>
          <w:rFonts w:ascii="Arial" w:hAnsi="Arial" w:cs="Arial"/>
          <w:sz w:val="24"/>
          <w:szCs w:val="24"/>
        </w:rPr>
        <w:t>, 3H</w:t>
      </w:r>
      <w:r w:rsidRPr="009B67A2">
        <w:rPr>
          <w:rFonts w:ascii="Arial" w:hAnsi="Arial" w:cs="Arial"/>
          <w:sz w:val="16"/>
          <w:szCs w:val="16"/>
        </w:rPr>
        <w:t>2</w:t>
      </w:r>
      <w:r w:rsidR="00476B52">
        <w:rPr>
          <w:rFonts w:ascii="Arial" w:hAnsi="Arial" w:cs="Arial"/>
          <w:sz w:val="16"/>
          <w:szCs w:val="16"/>
        </w:rPr>
        <w:t xml:space="preserve"> </w:t>
      </w:r>
      <w:r>
        <w:rPr>
          <w:rFonts w:ascii="Arial" w:hAnsi="Arial" w:cs="Arial"/>
          <w:sz w:val="24"/>
          <w:szCs w:val="24"/>
        </w:rPr>
        <w:t xml:space="preserve">O </w:t>
      </w:r>
      <w:r w:rsidRPr="009B67A2">
        <w:rPr>
          <w:rFonts w:ascii="Arial" w:hAnsi="Arial" w:cs="Arial"/>
          <w:sz w:val="24"/>
          <w:szCs w:val="24"/>
        </w:rPr>
        <w:sym w:font="Wingdings" w:char="F0E0"/>
      </w:r>
      <w:r>
        <w:rPr>
          <w:rFonts w:ascii="Arial" w:hAnsi="Arial" w:cs="Arial"/>
          <w:sz w:val="24"/>
          <w:szCs w:val="24"/>
        </w:rPr>
        <w:t xml:space="preserve"> Na</w:t>
      </w:r>
      <w:r w:rsidRPr="009B67A2">
        <w:rPr>
          <w:rFonts w:ascii="Arial" w:hAnsi="Arial" w:cs="Arial"/>
          <w:sz w:val="16"/>
          <w:szCs w:val="16"/>
        </w:rPr>
        <w:t>2</w:t>
      </w:r>
      <w:r w:rsidR="00476B52">
        <w:rPr>
          <w:rFonts w:ascii="Arial" w:hAnsi="Arial" w:cs="Arial"/>
          <w:sz w:val="16"/>
          <w:szCs w:val="16"/>
        </w:rPr>
        <w:t xml:space="preserve"> </w:t>
      </w:r>
      <w:r>
        <w:rPr>
          <w:rFonts w:ascii="Arial" w:hAnsi="Arial" w:cs="Arial"/>
          <w:sz w:val="24"/>
          <w:szCs w:val="24"/>
        </w:rPr>
        <w:t>O, AL</w:t>
      </w:r>
      <w:r w:rsidRPr="009B67A2">
        <w:rPr>
          <w:rFonts w:ascii="Arial" w:hAnsi="Arial" w:cs="Arial"/>
          <w:sz w:val="16"/>
          <w:szCs w:val="16"/>
        </w:rPr>
        <w:t>2</w:t>
      </w:r>
      <w:r w:rsidR="00476B52">
        <w:rPr>
          <w:rFonts w:ascii="Arial" w:hAnsi="Arial" w:cs="Arial"/>
          <w:sz w:val="16"/>
          <w:szCs w:val="16"/>
        </w:rPr>
        <w:t xml:space="preserve"> </w:t>
      </w:r>
      <w:r>
        <w:rPr>
          <w:rFonts w:ascii="Arial" w:hAnsi="Arial" w:cs="Arial"/>
          <w:sz w:val="24"/>
          <w:szCs w:val="24"/>
        </w:rPr>
        <w:t>O</w:t>
      </w:r>
      <w:r w:rsidRPr="009B67A2">
        <w:rPr>
          <w:rFonts w:ascii="Arial" w:hAnsi="Arial" w:cs="Arial"/>
          <w:sz w:val="16"/>
          <w:szCs w:val="16"/>
        </w:rPr>
        <w:t>3</w:t>
      </w:r>
      <w:r>
        <w:rPr>
          <w:rFonts w:ascii="Arial" w:hAnsi="Arial" w:cs="Arial"/>
          <w:sz w:val="24"/>
          <w:szCs w:val="24"/>
        </w:rPr>
        <w:t xml:space="preserve"> + 4H</w:t>
      </w:r>
      <w:r w:rsidRPr="009B67A2">
        <w:rPr>
          <w:rFonts w:ascii="Arial" w:hAnsi="Arial" w:cs="Arial"/>
          <w:sz w:val="16"/>
          <w:szCs w:val="16"/>
        </w:rPr>
        <w:t>2</w:t>
      </w:r>
      <w:r w:rsidR="00476B52">
        <w:rPr>
          <w:rFonts w:ascii="Arial" w:hAnsi="Arial" w:cs="Arial"/>
          <w:sz w:val="16"/>
          <w:szCs w:val="16"/>
        </w:rPr>
        <w:t xml:space="preserve"> </w:t>
      </w:r>
      <w:r>
        <w:rPr>
          <w:rFonts w:ascii="Arial" w:hAnsi="Arial" w:cs="Arial"/>
          <w:sz w:val="24"/>
          <w:szCs w:val="24"/>
        </w:rPr>
        <w:t>O + impuretés</w:t>
      </w:r>
    </w:p>
    <w:p w:rsidR="009B67A2" w:rsidRDefault="009B67A2" w:rsidP="006F460D">
      <w:pPr>
        <w:pStyle w:val="Paragraphedeliste"/>
        <w:numPr>
          <w:ilvl w:val="0"/>
          <w:numId w:val="5"/>
        </w:numPr>
        <w:ind w:left="709"/>
        <w:rPr>
          <w:rFonts w:ascii="Arial" w:hAnsi="Arial" w:cs="Arial"/>
          <w:sz w:val="24"/>
          <w:szCs w:val="24"/>
        </w:rPr>
      </w:pPr>
      <w:r w:rsidRPr="009B67A2">
        <w:rPr>
          <w:rFonts w:ascii="Arial" w:hAnsi="Arial" w:cs="Arial"/>
          <w:sz w:val="24"/>
          <w:szCs w:val="24"/>
        </w:rPr>
        <w:t>L</w:t>
      </w:r>
      <w:r w:rsidR="006F460D">
        <w:rPr>
          <w:rFonts w:ascii="Arial" w:hAnsi="Arial" w:cs="Arial"/>
          <w:sz w:val="24"/>
          <w:szCs w:val="24"/>
        </w:rPr>
        <w:t>e filtre-presse</w:t>
      </w:r>
      <w:r w:rsidRPr="009B67A2">
        <w:rPr>
          <w:rFonts w:ascii="Arial" w:hAnsi="Arial" w:cs="Arial"/>
          <w:sz w:val="24"/>
          <w:szCs w:val="24"/>
        </w:rPr>
        <w:t xml:space="preserve"> : </w:t>
      </w:r>
      <w:r w:rsidR="006F460D">
        <w:rPr>
          <w:rFonts w:ascii="Arial" w:hAnsi="Arial" w:cs="Arial"/>
          <w:sz w:val="24"/>
          <w:szCs w:val="24"/>
        </w:rPr>
        <w:t>on sépare</w:t>
      </w:r>
      <w:r w:rsidR="00D06F83">
        <w:rPr>
          <w:rFonts w:ascii="Arial" w:hAnsi="Arial" w:cs="Arial"/>
          <w:sz w:val="24"/>
          <w:szCs w:val="24"/>
        </w:rPr>
        <w:t xml:space="preserve"> la solution d’aluminate des impuretés par filtration sous pression. Le résidu contient des oxydes de fer, de silicium et de titane. </w:t>
      </w:r>
      <w:r w:rsidR="00D06F83">
        <w:rPr>
          <w:rFonts w:ascii="Arial" w:hAnsi="Arial" w:cs="Arial"/>
          <w:sz w:val="24"/>
          <w:szCs w:val="24"/>
        </w:rPr>
        <w:lastRenderedPageBreak/>
        <w:t>Comme on ne lui a trouvé jusqu’à présent aucun usage, ce résidu est mis au rebut.</w:t>
      </w:r>
    </w:p>
    <w:p w:rsidR="00D06F83" w:rsidRDefault="00D06F83" w:rsidP="006F460D">
      <w:pPr>
        <w:pStyle w:val="Paragraphedeliste"/>
        <w:numPr>
          <w:ilvl w:val="0"/>
          <w:numId w:val="5"/>
        </w:numPr>
        <w:ind w:left="709"/>
        <w:rPr>
          <w:rFonts w:ascii="Arial" w:hAnsi="Arial" w:cs="Arial"/>
          <w:sz w:val="24"/>
          <w:szCs w:val="24"/>
        </w:rPr>
      </w:pPr>
      <w:r>
        <w:rPr>
          <w:rFonts w:ascii="Arial" w:hAnsi="Arial" w:cs="Arial"/>
          <w:sz w:val="24"/>
          <w:szCs w:val="24"/>
        </w:rPr>
        <w:t xml:space="preserve">Le décomposeur : les décomposeurs sont rassemblés dans un hall de huit étages très impressionnant. On verse dans les décomposeurs la solution d’aluminate de sodium à laquelle on ajoute une amorce de </w:t>
      </w:r>
      <w:proofErr w:type="spellStart"/>
      <w:r>
        <w:rPr>
          <w:rFonts w:ascii="Arial" w:hAnsi="Arial" w:cs="Arial"/>
          <w:sz w:val="24"/>
          <w:szCs w:val="24"/>
        </w:rPr>
        <w:t>trihydrate</w:t>
      </w:r>
      <w:proofErr w:type="spellEnd"/>
      <w:r>
        <w:rPr>
          <w:rFonts w:ascii="Arial" w:hAnsi="Arial" w:cs="Arial"/>
          <w:sz w:val="24"/>
          <w:szCs w:val="24"/>
        </w:rPr>
        <w:t xml:space="preserve"> d’alumine pure très fine. Au cours des 24H ou plus qui suivent, cette solution est agitée par des bulles d’air comprimé et se refroidit graduellement ; ceci cause la formation de cristaux de </w:t>
      </w:r>
      <w:proofErr w:type="spellStart"/>
      <w:r>
        <w:rPr>
          <w:rFonts w:ascii="Arial" w:hAnsi="Arial" w:cs="Arial"/>
          <w:sz w:val="24"/>
          <w:szCs w:val="24"/>
        </w:rPr>
        <w:t>trihydrate</w:t>
      </w:r>
      <w:proofErr w:type="spellEnd"/>
      <w:r>
        <w:rPr>
          <w:rFonts w:ascii="Arial" w:hAnsi="Arial" w:cs="Arial"/>
          <w:sz w:val="24"/>
          <w:szCs w:val="24"/>
        </w:rPr>
        <w:t xml:space="preserve"> sur chacun des grains de l’amorce.</w:t>
      </w:r>
    </w:p>
    <w:p w:rsidR="00D06F83" w:rsidRPr="00D06F83" w:rsidRDefault="00D06F83" w:rsidP="00D06F83">
      <w:pPr>
        <w:ind w:left="1416"/>
        <w:rPr>
          <w:rFonts w:ascii="Arial" w:hAnsi="Arial" w:cs="Arial"/>
          <w:sz w:val="24"/>
          <w:szCs w:val="24"/>
        </w:rPr>
      </w:pPr>
      <w:r w:rsidRPr="00D06F83">
        <w:rPr>
          <w:rFonts w:ascii="Arial" w:hAnsi="Arial" w:cs="Arial"/>
          <w:sz w:val="24"/>
          <w:szCs w:val="24"/>
        </w:rPr>
        <w:t>Na</w:t>
      </w:r>
      <w:r w:rsidRPr="007C0072">
        <w:rPr>
          <w:rFonts w:ascii="Arial" w:hAnsi="Arial" w:cs="Arial"/>
          <w:sz w:val="16"/>
          <w:szCs w:val="16"/>
        </w:rPr>
        <w:t>2</w:t>
      </w:r>
      <w:r w:rsidR="00476B52">
        <w:rPr>
          <w:rFonts w:ascii="Arial" w:hAnsi="Arial" w:cs="Arial"/>
          <w:sz w:val="16"/>
          <w:szCs w:val="16"/>
        </w:rPr>
        <w:t xml:space="preserve"> </w:t>
      </w:r>
      <w:r w:rsidRPr="00D06F83">
        <w:rPr>
          <w:rFonts w:ascii="Arial" w:hAnsi="Arial" w:cs="Arial"/>
          <w:sz w:val="24"/>
          <w:szCs w:val="24"/>
        </w:rPr>
        <w:t>O, AL</w:t>
      </w:r>
      <w:r w:rsidRPr="007C0072">
        <w:rPr>
          <w:rFonts w:ascii="Arial" w:hAnsi="Arial" w:cs="Arial"/>
          <w:sz w:val="16"/>
          <w:szCs w:val="16"/>
        </w:rPr>
        <w:t>2</w:t>
      </w:r>
      <w:r w:rsidR="00476B52">
        <w:rPr>
          <w:rFonts w:ascii="Arial" w:hAnsi="Arial" w:cs="Arial"/>
          <w:sz w:val="16"/>
          <w:szCs w:val="16"/>
        </w:rPr>
        <w:t xml:space="preserve"> </w:t>
      </w:r>
      <w:r w:rsidRPr="00D06F83">
        <w:rPr>
          <w:rFonts w:ascii="Arial" w:hAnsi="Arial" w:cs="Arial"/>
          <w:sz w:val="24"/>
          <w:szCs w:val="24"/>
        </w:rPr>
        <w:t>O</w:t>
      </w:r>
      <w:r w:rsidRPr="007C0072">
        <w:rPr>
          <w:rFonts w:ascii="Arial" w:hAnsi="Arial" w:cs="Arial"/>
          <w:sz w:val="16"/>
          <w:szCs w:val="16"/>
        </w:rPr>
        <w:t>3</w:t>
      </w:r>
      <w:r w:rsidRPr="00D06F83">
        <w:rPr>
          <w:rFonts w:ascii="Arial" w:hAnsi="Arial" w:cs="Arial"/>
          <w:sz w:val="24"/>
          <w:szCs w:val="24"/>
        </w:rPr>
        <w:t xml:space="preserve"> + 4H</w:t>
      </w:r>
      <w:r w:rsidRPr="007C0072">
        <w:rPr>
          <w:rFonts w:ascii="Arial" w:hAnsi="Arial" w:cs="Arial"/>
          <w:sz w:val="16"/>
          <w:szCs w:val="16"/>
        </w:rPr>
        <w:t>2</w:t>
      </w:r>
      <w:r w:rsidR="00476B52">
        <w:rPr>
          <w:rFonts w:ascii="Arial" w:hAnsi="Arial" w:cs="Arial"/>
          <w:sz w:val="16"/>
          <w:szCs w:val="16"/>
        </w:rPr>
        <w:t xml:space="preserve"> </w:t>
      </w:r>
      <w:r w:rsidR="007C0072">
        <w:rPr>
          <w:rFonts w:ascii="Arial" w:hAnsi="Arial" w:cs="Arial"/>
          <w:sz w:val="24"/>
          <w:szCs w:val="24"/>
        </w:rPr>
        <w:t xml:space="preserve">O </w:t>
      </w:r>
      <w:r w:rsidR="007C0072" w:rsidRPr="007C0072">
        <w:rPr>
          <w:rFonts w:ascii="Arial" w:hAnsi="Arial" w:cs="Arial"/>
          <w:sz w:val="24"/>
          <w:szCs w:val="24"/>
        </w:rPr>
        <w:sym w:font="Wingdings" w:char="F0E0"/>
      </w:r>
      <w:r w:rsidR="007C0072">
        <w:rPr>
          <w:rFonts w:ascii="Arial" w:hAnsi="Arial" w:cs="Arial"/>
          <w:sz w:val="24"/>
          <w:szCs w:val="24"/>
        </w:rPr>
        <w:t xml:space="preserve"> Al</w:t>
      </w:r>
      <w:r w:rsidR="007C0072" w:rsidRPr="007C0072">
        <w:rPr>
          <w:rFonts w:ascii="Arial" w:hAnsi="Arial" w:cs="Arial"/>
          <w:sz w:val="16"/>
          <w:szCs w:val="16"/>
        </w:rPr>
        <w:t>2</w:t>
      </w:r>
      <w:r w:rsidR="00476B52">
        <w:rPr>
          <w:rFonts w:ascii="Arial" w:hAnsi="Arial" w:cs="Arial"/>
          <w:sz w:val="16"/>
          <w:szCs w:val="16"/>
        </w:rPr>
        <w:t xml:space="preserve"> </w:t>
      </w:r>
      <w:r w:rsidR="007C0072">
        <w:rPr>
          <w:rFonts w:ascii="Arial" w:hAnsi="Arial" w:cs="Arial"/>
          <w:sz w:val="24"/>
          <w:szCs w:val="24"/>
        </w:rPr>
        <w:t>O</w:t>
      </w:r>
      <w:r w:rsidR="007C0072" w:rsidRPr="007C0072">
        <w:rPr>
          <w:rFonts w:ascii="Arial" w:hAnsi="Arial" w:cs="Arial"/>
          <w:sz w:val="16"/>
          <w:szCs w:val="16"/>
        </w:rPr>
        <w:t>3</w:t>
      </w:r>
      <w:r w:rsidR="007C0072">
        <w:rPr>
          <w:rFonts w:ascii="Arial" w:hAnsi="Arial" w:cs="Arial"/>
          <w:sz w:val="24"/>
          <w:szCs w:val="24"/>
        </w:rPr>
        <w:t>, 3H</w:t>
      </w:r>
      <w:r w:rsidR="007C0072" w:rsidRPr="007C0072">
        <w:rPr>
          <w:rFonts w:ascii="Arial" w:hAnsi="Arial" w:cs="Arial"/>
          <w:sz w:val="16"/>
          <w:szCs w:val="16"/>
        </w:rPr>
        <w:t>2</w:t>
      </w:r>
      <w:r w:rsidR="00476B52">
        <w:rPr>
          <w:rFonts w:ascii="Arial" w:hAnsi="Arial" w:cs="Arial"/>
          <w:sz w:val="16"/>
          <w:szCs w:val="16"/>
        </w:rPr>
        <w:t xml:space="preserve"> </w:t>
      </w:r>
      <w:r w:rsidR="007C0072">
        <w:rPr>
          <w:rFonts w:ascii="Arial" w:hAnsi="Arial" w:cs="Arial"/>
          <w:sz w:val="24"/>
          <w:szCs w:val="24"/>
        </w:rPr>
        <w:t>O + 2Na</w:t>
      </w:r>
      <w:r w:rsidR="00476B52">
        <w:rPr>
          <w:rFonts w:ascii="Arial" w:hAnsi="Arial" w:cs="Arial"/>
          <w:sz w:val="24"/>
          <w:szCs w:val="24"/>
        </w:rPr>
        <w:t xml:space="preserve"> </w:t>
      </w:r>
      <w:r w:rsidR="007C0072">
        <w:rPr>
          <w:rFonts w:ascii="Arial" w:hAnsi="Arial" w:cs="Arial"/>
          <w:sz w:val="24"/>
          <w:szCs w:val="24"/>
        </w:rPr>
        <w:t>O</w:t>
      </w:r>
      <w:r w:rsidR="00476B52">
        <w:rPr>
          <w:rFonts w:ascii="Arial" w:hAnsi="Arial" w:cs="Arial"/>
          <w:sz w:val="24"/>
          <w:szCs w:val="24"/>
        </w:rPr>
        <w:t xml:space="preserve"> </w:t>
      </w:r>
      <w:r w:rsidR="007C0072">
        <w:rPr>
          <w:rFonts w:ascii="Arial" w:hAnsi="Arial" w:cs="Arial"/>
          <w:sz w:val="24"/>
          <w:szCs w:val="24"/>
        </w:rPr>
        <w:t>H</w:t>
      </w:r>
    </w:p>
    <w:p w:rsidR="00D06F83" w:rsidRDefault="000C56DB" w:rsidP="000C56DB">
      <w:pPr>
        <w:ind w:left="708"/>
        <w:rPr>
          <w:rFonts w:ascii="Arial" w:hAnsi="Arial" w:cs="Arial"/>
          <w:sz w:val="24"/>
          <w:szCs w:val="24"/>
        </w:rPr>
      </w:pPr>
      <w:r>
        <w:rPr>
          <w:rFonts w:ascii="Arial" w:hAnsi="Arial" w:cs="Arial"/>
          <w:sz w:val="24"/>
          <w:szCs w:val="24"/>
        </w:rPr>
        <w:t xml:space="preserve">La solution de soude caustique ainsi </w:t>
      </w:r>
      <w:r w:rsidR="0033416F">
        <w:rPr>
          <w:rFonts w:ascii="Arial" w:hAnsi="Arial" w:cs="Arial"/>
          <w:sz w:val="24"/>
          <w:szCs w:val="24"/>
        </w:rPr>
        <w:t>régénérée</w:t>
      </w:r>
      <w:r>
        <w:rPr>
          <w:rFonts w:ascii="Arial" w:hAnsi="Arial" w:cs="Arial"/>
          <w:sz w:val="24"/>
          <w:szCs w:val="24"/>
        </w:rPr>
        <w:t xml:space="preserve"> retourne aux autoclaves pour servir à nouveau dans le processus.</w:t>
      </w:r>
    </w:p>
    <w:p w:rsidR="000C56DB" w:rsidRDefault="00F17EE3" w:rsidP="000C56DB">
      <w:pPr>
        <w:pStyle w:val="Paragraphedeliste"/>
        <w:numPr>
          <w:ilvl w:val="0"/>
          <w:numId w:val="7"/>
        </w:numPr>
        <w:ind w:left="709"/>
        <w:rPr>
          <w:rFonts w:ascii="Arial" w:hAnsi="Arial" w:cs="Arial"/>
          <w:sz w:val="24"/>
          <w:szCs w:val="24"/>
        </w:rPr>
      </w:pPr>
      <w:r>
        <w:rPr>
          <w:rFonts w:ascii="Arial" w:hAnsi="Arial" w:cs="Arial"/>
          <w:sz w:val="24"/>
          <w:szCs w:val="24"/>
        </w:rPr>
        <w:t>Le four rotatif</w:t>
      </w:r>
      <w:r w:rsidR="008737C4">
        <w:rPr>
          <w:rFonts w:ascii="Arial" w:hAnsi="Arial" w:cs="Arial"/>
          <w:sz w:val="24"/>
          <w:szCs w:val="24"/>
        </w:rPr>
        <w:t> : les cristaux sont triés selon leur grosseur. Les plus fins seront utilisés comme amorce. Les autres, après un soigneux rinçage, sont calcinés dans de longs fours rotatifs dont la température</w:t>
      </w:r>
      <w:r w:rsidR="00420B68">
        <w:rPr>
          <w:rFonts w:ascii="Arial" w:hAnsi="Arial" w:cs="Arial"/>
          <w:sz w:val="24"/>
          <w:szCs w:val="24"/>
        </w:rPr>
        <w:t>,</w:t>
      </w:r>
      <w:r w:rsidR="008737C4">
        <w:rPr>
          <w:rFonts w:ascii="Arial" w:hAnsi="Arial" w:cs="Arial"/>
          <w:sz w:val="24"/>
          <w:szCs w:val="24"/>
        </w:rPr>
        <w:t xml:space="preserve"> d’environ 1.000 à 1.100 °C</w:t>
      </w:r>
      <w:r w:rsidR="00420B68">
        <w:rPr>
          <w:rFonts w:ascii="Arial" w:hAnsi="Arial" w:cs="Arial"/>
          <w:sz w:val="24"/>
          <w:szCs w:val="24"/>
        </w:rPr>
        <w:t>,</w:t>
      </w:r>
      <w:r w:rsidR="008737C4">
        <w:rPr>
          <w:rFonts w:ascii="Arial" w:hAnsi="Arial" w:cs="Arial"/>
          <w:sz w:val="24"/>
          <w:szCs w:val="24"/>
        </w:rPr>
        <w:t xml:space="preserve"> chasse l’eau qu’ils contiennent. Le passage près de ces fours nous fait connaître une température ambiante de plus de 60 °C. La poudre blanche ressemblant à du sel fin ainsi obtenue est l’oxyde d’aluminium anhydre (Al</w:t>
      </w:r>
      <w:r w:rsidR="008737C4" w:rsidRPr="008737C4">
        <w:rPr>
          <w:rFonts w:ascii="Arial" w:hAnsi="Arial" w:cs="Arial"/>
          <w:sz w:val="16"/>
          <w:szCs w:val="16"/>
        </w:rPr>
        <w:t>2</w:t>
      </w:r>
      <w:r w:rsidR="008737C4">
        <w:rPr>
          <w:rFonts w:ascii="Arial" w:hAnsi="Arial" w:cs="Arial"/>
          <w:sz w:val="24"/>
          <w:szCs w:val="24"/>
        </w:rPr>
        <w:t>O</w:t>
      </w:r>
      <w:r w:rsidR="008737C4" w:rsidRPr="008737C4">
        <w:rPr>
          <w:rFonts w:ascii="Arial" w:hAnsi="Arial" w:cs="Arial"/>
          <w:sz w:val="16"/>
          <w:szCs w:val="16"/>
        </w:rPr>
        <w:t>3</w:t>
      </w:r>
      <w:r w:rsidR="008737C4">
        <w:rPr>
          <w:rFonts w:ascii="Arial" w:hAnsi="Arial" w:cs="Arial"/>
          <w:sz w:val="24"/>
          <w:szCs w:val="24"/>
        </w:rPr>
        <w:t>) connu sous le nom d’alumine</w:t>
      </w:r>
      <w:r w:rsidR="009F7106">
        <w:rPr>
          <w:rFonts w:ascii="Arial" w:hAnsi="Arial" w:cs="Arial"/>
          <w:sz w:val="24"/>
          <w:szCs w:val="24"/>
        </w:rPr>
        <w:t xml:space="preserve"> calcinée</w:t>
      </w:r>
      <w:r w:rsidR="008737C4">
        <w:rPr>
          <w:rFonts w:ascii="Arial" w:hAnsi="Arial" w:cs="Arial"/>
          <w:sz w:val="24"/>
          <w:szCs w:val="24"/>
        </w:rPr>
        <w:t>.</w:t>
      </w:r>
    </w:p>
    <w:p w:rsidR="009F7106" w:rsidRDefault="009F7106" w:rsidP="009F7106">
      <w:pPr>
        <w:rPr>
          <w:rFonts w:ascii="Arial" w:hAnsi="Arial" w:cs="Arial"/>
          <w:sz w:val="24"/>
          <w:szCs w:val="24"/>
        </w:rPr>
      </w:pPr>
    </w:p>
    <w:p w:rsidR="009F7106" w:rsidRDefault="009F7106" w:rsidP="009F7106">
      <w:pPr>
        <w:pStyle w:val="Titre4"/>
        <w:rPr>
          <w:color w:val="auto"/>
        </w:rPr>
      </w:pPr>
      <w:r>
        <w:rPr>
          <w:color w:val="auto"/>
        </w:rPr>
        <w:t>Réduction de l’alumine en aluminium</w:t>
      </w:r>
    </w:p>
    <w:p w:rsidR="009F7106" w:rsidRDefault="009F7106" w:rsidP="009F7106">
      <w:pPr>
        <w:rPr>
          <w:rFonts w:ascii="Arial" w:hAnsi="Arial" w:cs="Arial"/>
          <w:sz w:val="24"/>
          <w:szCs w:val="24"/>
        </w:rPr>
      </w:pPr>
      <w:r w:rsidRPr="009F7106">
        <w:rPr>
          <w:rFonts w:ascii="Arial" w:hAnsi="Arial" w:cs="Arial"/>
          <w:sz w:val="24"/>
          <w:szCs w:val="24"/>
        </w:rPr>
        <w:t>L</w:t>
      </w:r>
      <w:r w:rsidR="009D7D71">
        <w:rPr>
          <w:rFonts w:ascii="Arial" w:hAnsi="Arial" w:cs="Arial"/>
          <w:sz w:val="24"/>
          <w:szCs w:val="24"/>
        </w:rPr>
        <w:t>a réduction de l’alumine en aluminium s’</w:t>
      </w:r>
      <w:r w:rsidR="00706812">
        <w:rPr>
          <w:rFonts w:ascii="Arial" w:hAnsi="Arial" w:cs="Arial"/>
          <w:sz w:val="24"/>
          <w:szCs w:val="24"/>
        </w:rPr>
        <w:t>e</w:t>
      </w:r>
      <w:r w:rsidR="009D7D71">
        <w:rPr>
          <w:rFonts w:ascii="Arial" w:hAnsi="Arial" w:cs="Arial"/>
          <w:sz w:val="24"/>
          <w:szCs w:val="24"/>
        </w:rPr>
        <w:t xml:space="preserve">ffectue dans les cuves d’électrolyse. Cette phase de la fabrication de l’aluminium exige d’énormes quantités d’énergie électrique, soit quelque 18 </w:t>
      </w:r>
      <w:proofErr w:type="spellStart"/>
      <w:r w:rsidR="009D7D71">
        <w:rPr>
          <w:rFonts w:ascii="Arial" w:hAnsi="Arial" w:cs="Arial"/>
          <w:sz w:val="24"/>
          <w:szCs w:val="24"/>
        </w:rPr>
        <w:t>Kwh</w:t>
      </w:r>
      <w:proofErr w:type="spellEnd"/>
      <w:r w:rsidR="009D7D71">
        <w:rPr>
          <w:rFonts w:ascii="Arial" w:hAnsi="Arial" w:cs="Arial"/>
          <w:sz w:val="24"/>
          <w:szCs w:val="24"/>
        </w:rPr>
        <w:t xml:space="preserve"> par kilo de métal produit.</w:t>
      </w:r>
    </w:p>
    <w:p w:rsidR="009D7D71" w:rsidRDefault="009D7D71" w:rsidP="009F7106">
      <w:pPr>
        <w:rPr>
          <w:rFonts w:ascii="Arial" w:hAnsi="Arial" w:cs="Arial"/>
          <w:sz w:val="24"/>
          <w:szCs w:val="24"/>
        </w:rPr>
      </w:pPr>
      <w:r>
        <w:rPr>
          <w:rFonts w:ascii="Arial" w:hAnsi="Arial" w:cs="Arial"/>
          <w:sz w:val="24"/>
          <w:szCs w:val="24"/>
        </w:rPr>
        <w:t>Les cuves d’électrolyse, de forme rectangulaire, comprennent deux parties principales : l’anode et la cathode. Un bloc de carbone, obtenu par cuisson d’un mélange de brai et de coke de pétrole, sert d’anode. La cuisson a lieu à Arvida.</w:t>
      </w:r>
      <w:r w:rsidR="004E6E05">
        <w:rPr>
          <w:rFonts w:ascii="Arial" w:hAnsi="Arial" w:cs="Arial"/>
          <w:sz w:val="24"/>
          <w:szCs w:val="24"/>
        </w:rPr>
        <w:t xml:space="preserve"> Cette fabrication très particulière est très importante. L’anode doit avoir de bonnes qualités mécaniques pour durer le plus longtemps possible. L’anode est suspendue au centre de la cuve et le changement des anodes est une opération assez longue.</w:t>
      </w:r>
    </w:p>
    <w:p w:rsidR="004E6E05" w:rsidRDefault="004E6E05" w:rsidP="009F7106">
      <w:pPr>
        <w:rPr>
          <w:rFonts w:ascii="Arial" w:hAnsi="Arial" w:cs="Arial"/>
          <w:sz w:val="24"/>
          <w:szCs w:val="24"/>
        </w:rPr>
      </w:pPr>
      <w:r>
        <w:rPr>
          <w:rFonts w:ascii="Arial" w:hAnsi="Arial" w:cs="Arial"/>
          <w:sz w:val="24"/>
          <w:szCs w:val="24"/>
        </w:rPr>
        <w:t>L’intérieur de la cuve est revêtu d’une couche de carbone obtenu par cuisson d’un mélange de coke métallurgique et de brai. Ce revêtement constitue la cathode.</w:t>
      </w:r>
    </w:p>
    <w:p w:rsidR="004E6E05" w:rsidRDefault="004E6E05" w:rsidP="009F7106">
      <w:pPr>
        <w:rPr>
          <w:rFonts w:ascii="Arial" w:hAnsi="Arial" w:cs="Arial"/>
          <w:sz w:val="24"/>
          <w:szCs w:val="24"/>
        </w:rPr>
      </w:pPr>
      <w:r>
        <w:rPr>
          <w:rFonts w:ascii="Arial" w:hAnsi="Arial" w:cs="Arial"/>
          <w:sz w:val="24"/>
          <w:szCs w:val="24"/>
        </w:rPr>
        <w:t>L’espace entre l’anode et la cathode est rempli d’un électrolyte en fusion composé de cryolithe (Na</w:t>
      </w:r>
      <w:r w:rsidRPr="004E6E05">
        <w:rPr>
          <w:rFonts w:ascii="Arial" w:hAnsi="Arial" w:cs="Arial"/>
          <w:sz w:val="16"/>
          <w:szCs w:val="16"/>
        </w:rPr>
        <w:t>3</w:t>
      </w:r>
      <w:r w:rsidR="00476B52">
        <w:rPr>
          <w:rFonts w:ascii="Arial" w:hAnsi="Arial" w:cs="Arial"/>
          <w:sz w:val="16"/>
          <w:szCs w:val="16"/>
        </w:rPr>
        <w:t xml:space="preserve"> </w:t>
      </w:r>
      <w:r>
        <w:rPr>
          <w:rFonts w:ascii="Arial" w:hAnsi="Arial" w:cs="Arial"/>
          <w:sz w:val="24"/>
          <w:szCs w:val="24"/>
        </w:rPr>
        <w:t>Al</w:t>
      </w:r>
      <w:r w:rsidR="00476B52">
        <w:rPr>
          <w:rFonts w:ascii="Arial" w:hAnsi="Arial" w:cs="Arial"/>
          <w:sz w:val="24"/>
          <w:szCs w:val="24"/>
        </w:rPr>
        <w:t xml:space="preserve"> </w:t>
      </w:r>
      <w:r>
        <w:rPr>
          <w:rFonts w:ascii="Arial" w:hAnsi="Arial" w:cs="Arial"/>
          <w:sz w:val="24"/>
          <w:szCs w:val="24"/>
        </w:rPr>
        <w:t>F</w:t>
      </w:r>
      <w:r w:rsidRPr="004E6E05">
        <w:rPr>
          <w:rFonts w:ascii="Arial" w:hAnsi="Arial" w:cs="Arial"/>
          <w:sz w:val="16"/>
          <w:szCs w:val="16"/>
        </w:rPr>
        <w:t>6</w:t>
      </w:r>
      <w:r>
        <w:rPr>
          <w:rFonts w:ascii="Arial" w:hAnsi="Arial" w:cs="Arial"/>
          <w:sz w:val="24"/>
          <w:szCs w:val="24"/>
        </w:rPr>
        <w:t>) et de fluorure d’aluminium (Al</w:t>
      </w:r>
      <w:r w:rsidR="00476B52">
        <w:rPr>
          <w:rFonts w:ascii="Arial" w:hAnsi="Arial" w:cs="Arial"/>
          <w:sz w:val="24"/>
          <w:szCs w:val="24"/>
        </w:rPr>
        <w:t xml:space="preserve"> </w:t>
      </w:r>
      <w:r>
        <w:rPr>
          <w:rFonts w:ascii="Arial" w:hAnsi="Arial" w:cs="Arial"/>
          <w:sz w:val="24"/>
          <w:szCs w:val="24"/>
        </w:rPr>
        <w:t>F</w:t>
      </w:r>
      <w:r w:rsidRPr="004E6E05">
        <w:rPr>
          <w:rFonts w:ascii="Arial" w:hAnsi="Arial" w:cs="Arial"/>
          <w:sz w:val="16"/>
          <w:szCs w:val="16"/>
        </w:rPr>
        <w:t>3</w:t>
      </w:r>
      <w:r>
        <w:rPr>
          <w:rFonts w:ascii="Arial" w:hAnsi="Arial" w:cs="Arial"/>
          <w:sz w:val="24"/>
          <w:szCs w:val="24"/>
        </w:rPr>
        <w:t>). On utilise soit la cryolithe naturelle du Groenland, soit la cryolithe synthétique.</w:t>
      </w:r>
      <w:r w:rsidR="00C34A0C">
        <w:rPr>
          <w:rFonts w:ascii="Arial" w:hAnsi="Arial" w:cs="Arial"/>
          <w:sz w:val="24"/>
          <w:szCs w:val="24"/>
        </w:rPr>
        <w:t xml:space="preserve"> Le fluorure d’aluminium s’obtient à partir du spath fluor de Terre Neuve, d’acide sulfurique et d’alumine.</w:t>
      </w:r>
    </w:p>
    <w:p w:rsidR="00C34A0C" w:rsidRDefault="00C34A0C" w:rsidP="009F7106">
      <w:pPr>
        <w:rPr>
          <w:rFonts w:ascii="Arial" w:hAnsi="Arial" w:cs="Arial"/>
          <w:sz w:val="24"/>
          <w:szCs w:val="24"/>
        </w:rPr>
      </w:pPr>
      <w:r>
        <w:rPr>
          <w:rFonts w:ascii="Arial" w:hAnsi="Arial" w:cs="Arial"/>
          <w:sz w:val="24"/>
          <w:szCs w:val="24"/>
        </w:rPr>
        <w:t xml:space="preserve">L’alumine est versée dans cet électrolyte où elle se dissout comme le sucre dans l’eau. Le courant électrique passe à travers cet électrolyte et dissocie l’aluminium qui se dépose au fond de la cuve sous forme de métal en fusion. L’oxygène qui se dégage réagit avec </w:t>
      </w:r>
      <w:proofErr w:type="gramStart"/>
      <w:r>
        <w:rPr>
          <w:rFonts w:ascii="Arial" w:hAnsi="Arial" w:cs="Arial"/>
          <w:sz w:val="24"/>
          <w:szCs w:val="24"/>
        </w:rPr>
        <w:t>la</w:t>
      </w:r>
      <w:proofErr w:type="gramEnd"/>
      <w:r>
        <w:rPr>
          <w:rFonts w:ascii="Arial" w:hAnsi="Arial" w:cs="Arial"/>
          <w:sz w:val="24"/>
          <w:szCs w:val="24"/>
        </w:rPr>
        <w:t xml:space="preserve"> carbone de l’anode pour former du gaz carbonique (C O</w:t>
      </w:r>
      <w:r w:rsidRPr="00C34A0C">
        <w:rPr>
          <w:rFonts w:ascii="Arial" w:hAnsi="Arial" w:cs="Arial"/>
          <w:sz w:val="16"/>
          <w:szCs w:val="16"/>
        </w:rPr>
        <w:t>2</w:t>
      </w:r>
      <w:r w:rsidR="00B4573F">
        <w:rPr>
          <w:rFonts w:ascii="Arial" w:hAnsi="Arial" w:cs="Arial"/>
          <w:sz w:val="24"/>
          <w:szCs w:val="24"/>
        </w:rPr>
        <w:t>), gaz ino</w:t>
      </w:r>
      <w:r>
        <w:rPr>
          <w:rFonts w:ascii="Arial" w:hAnsi="Arial" w:cs="Arial"/>
          <w:sz w:val="24"/>
          <w:szCs w:val="24"/>
        </w:rPr>
        <w:t>ffensif qui se dissipe dans l’atmosphère.</w:t>
      </w:r>
    </w:p>
    <w:p w:rsidR="00B4573F" w:rsidRDefault="00B4573F" w:rsidP="009F7106">
      <w:pPr>
        <w:rPr>
          <w:rFonts w:ascii="Arial" w:hAnsi="Arial" w:cs="Arial"/>
          <w:sz w:val="24"/>
          <w:szCs w:val="24"/>
        </w:rPr>
      </w:pPr>
      <w:r>
        <w:rPr>
          <w:rFonts w:ascii="Arial" w:hAnsi="Arial" w:cs="Arial"/>
          <w:sz w:val="24"/>
          <w:szCs w:val="24"/>
        </w:rPr>
        <w:lastRenderedPageBreak/>
        <w:t>L’aluminium en fusion est siphonné dans une poche de coulée et transféré dans des fours d’attente où s’effectue le mélange des coulées et celui des alliages. Après le contrôle analytique de sa composition, ce métal est coulé en lingots.</w:t>
      </w:r>
    </w:p>
    <w:p w:rsidR="00B4573F" w:rsidRDefault="00B4573F" w:rsidP="009F7106">
      <w:pPr>
        <w:rPr>
          <w:rFonts w:ascii="Arial" w:hAnsi="Arial" w:cs="Arial"/>
          <w:sz w:val="24"/>
          <w:szCs w:val="24"/>
        </w:rPr>
      </w:pPr>
      <w:r>
        <w:rPr>
          <w:rFonts w:ascii="Arial" w:hAnsi="Arial" w:cs="Arial"/>
          <w:sz w:val="24"/>
          <w:szCs w:val="24"/>
        </w:rPr>
        <w:t>Les lingots pèsent de 2 Kg à 5 tonnes. Leur forme dépend du procédé de transformation auquel on les destine. Par exemple, des lingots de profil rectangulaire et pouvant peser plusieurs tonnes servent au laminage. Pour les procédés d’extrusion, les lingots sont généralement de forme cylindrique. Le métal servant à la refonte est coulé en lingots de forme normalisée pesant 25 Kg, dont les saillies et les rentrants s’emboîtent les uns dans les autres pour faciliter la manutention lors des transports.</w:t>
      </w:r>
    </w:p>
    <w:p w:rsidR="00B4573F" w:rsidRDefault="00B4573F" w:rsidP="00B4573F">
      <w:pPr>
        <w:rPr>
          <w:rFonts w:ascii="Arial" w:hAnsi="Arial" w:cs="Arial"/>
          <w:sz w:val="24"/>
          <w:szCs w:val="24"/>
        </w:rPr>
      </w:pPr>
    </w:p>
    <w:p w:rsidR="00B4573F" w:rsidRDefault="00B4573F" w:rsidP="00B4573F">
      <w:pPr>
        <w:pStyle w:val="Titre4"/>
        <w:rPr>
          <w:color w:val="auto"/>
        </w:rPr>
      </w:pPr>
      <w:r>
        <w:rPr>
          <w:color w:val="auto"/>
        </w:rPr>
        <w:t>Les procédés de transformation</w:t>
      </w:r>
    </w:p>
    <w:p w:rsidR="009F7106" w:rsidRDefault="00B4573F" w:rsidP="00B4573F">
      <w:pPr>
        <w:rPr>
          <w:rFonts w:ascii="Arial" w:hAnsi="Arial" w:cs="Arial"/>
          <w:sz w:val="24"/>
          <w:szCs w:val="24"/>
        </w:rPr>
      </w:pPr>
      <w:r w:rsidRPr="009F7106">
        <w:rPr>
          <w:rFonts w:ascii="Arial" w:hAnsi="Arial" w:cs="Arial"/>
          <w:sz w:val="24"/>
          <w:szCs w:val="24"/>
        </w:rPr>
        <w:t>L</w:t>
      </w:r>
      <w:r>
        <w:rPr>
          <w:rFonts w:ascii="Arial" w:hAnsi="Arial" w:cs="Arial"/>
          <w:sz w:val="24"/>
          <w:szCs w:val="24"/>
        </w:rPr>
        <w:t>es grands procédés de transformation sont le laminage, l’extrusion et le moulage. Nous avons seulement visité un atelier de fabrication de fil machine. Il s’agit d’un laminage en deux phases : laminage à chaud et laminage à froid.</w:t>
      </w:r>
    </w:p>
    <w:p w:rsidR="00B4573F" w:rsidRDefault="00B4573F" w:rsidP="00B4573F">
      <w:pPr>
        <w:rPr>
          <w:rFonts w:ascii="Arial" w:hAnsi="Arial" w:cs="Arial"/>
          <w:sz w:val="24"/>
          <w:szCs w:val="24"/>
        </w:rPr>
      </w:pPr>
      <w:r>
        <w:rPr>
          <w:rFonts w:ascii="Arial" w:hAnsi="Arial" w:cs="Arial"/>
          <w:sz w:val="24"/>
          <w:szCs w:val="24"/>
        </w:rPr>
        <w:t>Un lingot de section carrée venant directement de la coulée est soumis à un mouvement de va et vient entre des cylindres compresseurs dont l’écart va en diminuant</w:t>
      </w:r>
      <w:r w:rsidR="00CC68C9">
        <w:rPr>
          <w:rFonts w:ascii="Arial" w:hAnsi="Arial" w:cs="Arial"/>
          <w:sz w:val="24"/>
          <w:szCs w:val="24"/>
        </w:rPr>
        <w:t>. Au fur et à mesure de ces passages entre les cylindres, le lingot diminue de section et s’allonge pour devenir un long fil de section circulaire. Dans les derniers passages, le fil est suffisamment refroidi pour que le laminage à froid lui confère une bonne rigidité et une grande résistance mécanique par écrouissage. Le fil est bobiné pour être expédié vers d’autres usines de transformation que possède ALCAN.</w:t>
      </w:r>
    </w:p>
    <w:p w:rsidR="00CC68C9" w:rsidRDefault="00CC68C9" w:rsidP="00CC68C9">
      <w:pPr>
        <w:rPr>
          <w:rFonts w:ascii="Arial" w:hAnsi="Arial" w:cs="Arial"/>
          <w:sz w:val="24"/>
          <w:szCs w:val="24"/>
        </w:rPr>
      </w:pPr>
    </w:p>
    <w:p w:rsidR="00CC68C9" w:rsidRPr="00DA3A54" w:rsidRDefault="00CC68C9" w:rsidP="00CC68C9">
      <w:pPr>
        <w:pStyle w:val="Titre3"/>
        <w:rPr>
          <w:rFonts w:ascii="Arial" w:hAnsi="Arial" w:cs="Arial"/>
          <w:color w:val="auto"/>
        </w:rPr>
      </w:pPr>
      <w:bookmarkStart w:id="16" w:name="_Toc512514985"/>
      <w:r>
        <w:rPr>
          <w:rFonts w:ascii="Arial" w:hAnsi="Arial" w:cs="Arial"/>
          <w:color w:val="auto"/>
        </w:rPr>
        <w:t>Conclusion</w:t>
      </w:r>
      <w:bookmarkEnd w:id="16"/>
    </w:p>
    <w:p w:rsidR="009F7106" w:rsidRDefault="00CC68C9" w:rsidP="00CC68C9">
      <w:pPr>
        <w:rPr>
          <w:rFonts w:ascii="Arial" w:hAnsi="Arial" w:cs="Arial"/>
          <w:sz w:val="24"/>
          <w:szCs w:val="24"/>
        </w:rPr>
      </w:pPr>
      <w:r>
        <w:rPr>
          <w:rFonts w:ascii="Arial" w:hAnsi="Arial" w:cs="Arial"/>
          <w:sz w:val="24"/>
          <w:szCs w:val="24"/>
        </w:rPr>
        <w:t>Arvida produit 370.000 tonnes d’aluminium par an. Cela peut donner une idée de la dimension de ce complexe industriel exceptionnel où 8.000 personnes travaillent. Grâce aux 17.000 employés d’ALCAN, le Canada occupe le 3</w:t>
      </w:r>
      <w:r w:rsidRPr="00CC68C9">
        <w:rPr>
          <w:rFonts w:ascii="Arial" w:hAnsi="Arial" w:cs="Arial"/>
          <w:sz w:val="24"/>
          <w:szCs w:val="24"/>
          <w:vertAlign w:val="superscript"/>
        </w:rPr>
        <w:t>ème</w:t>
      </w:r>
      <w:r>
        <w:rPr>
          <w:rFonts w:ascii="Arial" w:hAnsi="Arial" w:cs="Arial"/>
          <w:sz w:val="24"/>
          <w:szCs w:val="24"/>
        </w:rPr>
        <w:t xml:space="preserve"> rang dans la production mondiale d’aluminium. Les techniques sont celles employées en France. Seules les dimensions des installations sont différentes. La visite d’Arvida est naturellement complétée par la visite de l’aménagement hydro-électrique du Saguenay qui permet à l’usine de fabrication d’aluminium de s’alimenter en énergie électrique.</w:t>
      </w:r>
    </w:p>
    <w:p w:rsidR="00863132" w:rsidRDefault="00863132">
      <w:pPr>
        <w:rPr>
          <w:rFonts w:ascii="Arial" w:hAnsi="Arial" w:cs="Arial"/>
          <w:sz w:val="24"/>
          <w:szCs w:val="24"/>
        </w:rPr>
      </w:pPr>
      <w:r>
        <w:rPr>
          <w:rFonts w:ascii="Arial" w:hAnsi="Arial" w:cs="Arial"/>
          <w:sz w:val="24"/>
          <w:szCs w:val="24"/>
        </w:rPr>
        <w:br w:type="page"/>
      </w:r>
    </w:p>
    <w:p w:rsidR="00D73718" w:rsidRPr="00DA3A54" w:rsidRDefault="00D73718" w:rsidP="00D73718">
      <w:pPr>
        <w:pStyle w:val="Titre2"/>
        <w:rPr>
          <w:color w:val="auto"/>
        </w:rPr>
      </w:pPr>
      <w:bookmarkStart w:id="17" w:name="_Toc512514986"/>
      <w:proofErr w:type="spellStart"/>
      <w:r>
        <w:rPr>
          <w:color w:val="auto"/>
        </w:rPr>
        <w:lastRenderedPageBreak/>
        <w:t>Shipshaw</w:t>
      </w:r>
      <w:proofErr w:type="spellEnd"/>
      <w:r>
        <w:rPr>
          <w:color w:val="auto"/>
        </w:rPr>
        <w:t> : l’hydro-électricité</w:t>
      </w:r>
      <w:bookmarkEnd w:id="17"/>
    </w:p>
    <w:p w:rsidR="00D73718" w:rsidRPr="00DA3A54" w:rsidRDefault="00D73718" w:rsidP="00D73718">
      <w:pPr>
        <w:pStyle w:val="Titre3"/>
        <w:rPr>
          <w:rFonts w:ascii="Arial" w:hAnsi="Arial" w:cs="Arial"/>
          <w:color w:val="auto"/>
        </w:rPr>
      </w:pPr>
      <w:bookmarkStart w:id="18" w:name="_Toc512514987"/>
      <w:r w:rsidRPr="00DA3A54">
        <w:rPr>
          <w:rFonts w:ascii="Arial" w:hAnsi="Arial" w:cs="Arial"/>
          <w:color w:val="auto"/>
        </w:rPr>
        <w:t>Introduction</w:t>
      </w:r>
      <w:bookmarkEnd w:id="18"/>
    </w:p>
    <w:p w:rsidR="009F7106" w:rsidRDefault="00D73718" w:rsidP="00D73718">
      <w:pPr>
        <w:rPr>
          <w:rFonts w:ascii="Arial" w:hAnsi="Arial" w:cs="Arial"/>
          <w:sz w:val="24"/>
          <w:szCs w:val="24"/>
        </w:rPr>
      </w:pPr>
      <w:r>
        <w:rPr>
          <w:rFonts w:ascii="Arial" w:hAnsi="Arial" w:cs="Arial"/>
          <w:sz w:val="24"/>
          <w:szCs w:val="24"/>
        </w:rPr>
        <w:t>Le bassin hydrographique de la rivière Saguenay couvre une superficie de 45.000 M</w:t>
      </w:r>
      <w:r w:rsidRPr="00D73718">
        <w:rPr>
          <w:rFonts w:ascii="Arial" w:hAnsi="Arial" w:cs="Arial"/>
          <w:sz w:val="16"/>
          <w:szCs w:val="16"/>
        </w:rPr>
        <w:t>2</w:t>
      </w:r>
      <w:r>
        <w:rPr>
          <w:rFonts w:ascii="Arial" w:hAnsi="Arial" w:cs="Arial"/>
          <w:sz w:val="16"/>
          <w:szCs w:val="16"/>
        </w:rPr>
        <w:t>.</w:t>
      </w:r>
      <w:r w:rsidRPr="00D73718">
        <w:rPr>
          <w:rFonts w:ascii="Arial" w:hAnsi="Arial" w:cs="Arial"/>
          <w:sz w:val="24"/>
          <w:szCs w:val="24"/>
        </w:rPr>
        <w:t xml:space="preserve"> Il</w:t>
      </w:r>
      <w:r>
        <w:rPr>
          <w:rFonts w:ascii="Arial" w:hAnsi="Arial" w:cs="Arial"/>
          <w:sz w:val="24"/>
          <w:szCs w:val="24"/>
        </w:rPr>
        <w:t xml:space="preserve"> alimente six grandes centrales hydro-électriques dont cinq appartiennent à l’Aluminium du Canada Ltée, et une à Forces Motrices du Saguenay Ltée, société affiliée à ALCAN. Ces centrales totalisent une puissance installée de 2.687.000 </w:t>
      </w:r>
      <w:proofErr w:type="spellStart"/>
      <w:r>
        <w:rPr>
          <w:rFonts w:ascii="Arial" w:hAnsi="Arial" w:cs="Arial"/>
          <w:sz w:val="24"/>
          <w:szCs w:val="24"/>
        </w:rPr>
        <w:t>Kw</w:t>
      </w:r>
      <w:proofErr w:type="spellEnd"/>
      <w:r>
        <w:rPr>
          <w:rFonts w:ascii="Arial" w:hAnsi="Arial" w:cs="Arial"/>
          <w:sz w:val="24"/>
          <w:szCs w:val="24"/>
        </w:rPr>
        <w:t xml:space="preserve"> et fournissent en moyenne 1.940.000 </w:t>
      </w:r>
      <w:proofErr w:type="spellStart"/>
      <w:r>
        <w:rPr>
          <w:rFonts w:ascii="Arial" w:hAnsi="Arial" w:cs="Arial"/>
          <w:sz w:val="24"/>
          <w:szCs w:val="24"/>
        </w:rPr>
        <w:t>Kw</w:t>
      </w:r>
      <w:proofErr w:type="spellEnd"/>
      <w:r>
        <w:rPr>
          <w:rFonts w:ascii="Arial" w:hAnsi="Arial" w:cs="Arial"/>
          <w:sz w:val="24"/>
          <w:szCs w:val="24"/>
        </w:rPr>
        <w:t>.</w:t>
      </w:r>
    </w:p>
    <w:p w:rsidR="00D73718" w:rsidRDefault="00D73718" w:rsidP="00D73718">
      <w:pPr>
        <w:rPr>
          <w:rFonts w:ascii="Arial" w:hAnsi="Arial" w:cs="Arial"/>
          <w:sz w:val="24"/>
          <w:szCs w:val="24"/>
        </w:rPr>
      </w:pPr>
      <w:r>
        <w:rPr>
          <w:rFonts w:ascii="Arial" w:hAnsi="Arial" w:cs="Arial"/>
          <w:sz w:val="24"/>
          <w:szCs w:val="24"/>
        </w:rPr>
        <w:t>Trois réservoirs d’une capacité globale de 10 milliards de M</w:t>
      </w:r>
      <w:r w:rsidRPr="00D73718">
        <w:rPr>
          <w:rFonts w:ascii="Arial" w:hAnsi="Arial" w:cs="Arial"/>
          <w:sz w:val="16"/>
          <w:szCs w:val="16"/>
        </w:rPr>
        <w:t>3</w:t>
      </w:r>
      <w:r>
        <w:rPr>
          <w:rFonts w:ascii="Arial" w:hAnsi="Arial" w:cs="Arial"/>
          <w:sz w:val="24"/>
          <w:szCs w:val="24"/>
        </w:rPr>
        <w:t xml:space="preserve"> emmagasinent pendant les crues l’eau qui fera tourner les centrales en période d’hydraulicité médiocre. Ces centrales sont réunies entre elles et aux industries de la région par un réseau de transport d’énergie</w:t>
      </w:r>
      <w:r w:rsidR="007233C4">
        <w:rPr>
          <w:rFonts w:ascii="Arial" w:hAnsi="Arial" w:cs="Arial"/>
          <w:sz w:val="24"/>
          <w:szCs w:val="24"/>
        </w:rPr>
        <w:t xml:space="preserve"> de 700 Km, exploité à des tensions de 345.000 et 160.000 volts.</w:t>
      </w:r>
    </w:p>
    <w:p w:rsidR="007233C4" w:rsidRDefault="007233C4" w:rsidP="00D73718">
      <w:pPr>
        <w:rPr>
          <w:rFonts w:ascii="Arial" w:hAnsi="Arial" w:cs="Arial"/>
          <w:sz w:val="24"/>
          <w:szCs w:val="24"/>
        </w:rPr>
      </w:pPr>
      <w:r>
        <w:rPr>
          <w:rFonts w:ascii="Arial" w:hAnsi="Arial" w:cs="Arial"/>
          <w:sz w:val="24"/>
          <w:szCs w:val="24"/>
        </w:rPr>
        <w:t xml:space="preserve">Nous avons visité la centrale de </w:t>
      </w:r>
      <w:proofErr w:type="spellStart"/>
      <w:r>
        <w:rPr>
          <w:rFonts w:ascii="Arial" w:hAnsi="Arial" w:cs="Arial"/>
          <w:sz w:val="24"/>
          <w:szCs w:val="24"/>
        </w:rPr>
        <w:t>Shipshaw</w:t>
      </w:r>
      <w:proofErr w:type="spellEnd"/>
      <w:r>
        <w:rPr>
          <w:rFonts w:ascii="Arial" w:hAnsi="Arial" w:cs="Arial"/>
          <w:sz w:val="24"/>
          <w:szCs w:val="24"/>
        </w:rPr>
        <w:t xml:space="preserve"> avec un guide d’ALCAN. Les explications sont illustrées par de nombreuses maquettes. C’est pour nous l’occasion d’avoir une vue d’ensemble de l’aménagement hydro-électrique du Saguenay.</w:t>
      </w:r>
    </w:p>
    <w:p w:rsidR="007233C4" w:rsidRDefault="007233C4" w:rsidP="00D73718">
      <w:pPr>
        <w:rPr>
          <w:rFonts w:ascii="Arial" w:hAnsi="Arial" w:cs="Arial"/>
          <w:sz w:val="24"/>
          <w:szCs w:val="24"/>
        </w:rPr>
      </w:pPr>
    </w:p>
    <w:p w:rsidR="007233C4" w:rsidRDefault="007233C4" w:rsidP="007233C4">
      <w:pPr>
        <w:pStyle w:val="Titre3"/>
        <w:rPr>
          <w:rFonts w:ascii="Arial" w:hAnsi="Arial" w:cs="Arial"/>
          <w:color w:val="auto"/>
        </w:rPr>
      </w:pPr>
      <w:bookmarkStart w:id="19" w:name="_Toc512514988"/>
      <w:r>
        <w:rPr>
          <w:rFonts w:ascii="Arial" w:hAnsi="Arial" w:cs="Arial"/>
          <w:color w:val="auto"/>
        </w:rPr>
        <w:t>Compte rendu de la visite</w:t>
      </w:r>
      <w:bookmarkEnd w:id="19"/>
    </w:p>
    <w:p w:rsidR="007233C4" w:rsidRPr="007233C4" w:rsidRDefault="007233C4" w:rsidP="007233C4"/>
    <w:p w:rsidR="007233C4" w:rsidRDefault="007233C4" w:rsidP="007233C4">
      <w:pPr>
        <w:pStyle w:val="Titre4"/>
        <w:rPr>
          <w:color w:val="auto"/>
        </w:rPr>
      </w:pPr>
      <w:r>
        <w:rPr>
          <w:color w:val="auto"/>
        </w:rPr>
        <w:t>Le bassin hydrographique</w:t>
      </w:r>
    </w:p>
    <w:p w:rsidR="007233C4" w:rsidRDefault="007233C4" w:rsidP="007233C4">
      <w:pPr>
        <w:rPr>
          <w:rFonts w:ascii="Arial" w:hAnsi="Arial" w:cs="Arial"/>
          <w:sz w:val="24"/>
          <w:szCs w:val="24"/>
        </w:rPr>
      </w:pPr>
      <w:r>
        <w:rPr>
          <w:rFonts w:ascii="Arial" w:hAnsi="Arial" w:cs="Arial"/>
          <w:sz w:val="24"/>
          <w:szCs w:val="24"/>
        </w:rPr>
        <w:t>Jusqu’en 1925, les vastes ressources énergétiques du bassin hydrographique de la rivière Saguenay étaient demeurées à peu près inexploitées. L’installation de l’industrie de l’aluminium au Saguenay favorisa le développement de ce qui est aujourd’hui un grand complexe hydro-électrique dans la réalisation duquel ALCAN a investi plusieurs centaines de millions de dollars. A l’heure actuelle, les centrales ALCAN du Saguenay alimentent le plus grand complexe d’aluminium du monde : Arvida. D’autres industries se sont établies dans la région pour bénéficier de l’hydro-électricité comme les fabricants de pâte à papier.</w:t>
      </w:r>
    </w:p>
    <w:p w:rsidR="007233C4" w:rsidRDefault="007233C4" w:rsidP="007233C4">
      <w:pPr>
        <w:rPr>
          <w:rFonts w:ascii="Arial" w:hAnsi="Arial" w:cs="Arial"/>
          <w:sz w:val="24"/>
          <w:szCs w:val="24"/>
        </w:rPr>
      </w:pPr>
      <w:r>
        <w:rPr>
          <w:rFonts w:ascii="Arial" w:hAnsi="Arial" w:cs="Arial"/>
          <w:sz w:val="24"/>
          <w:szCs w:val="24"/>
        </w:rPr>
        <w:t>Dans une centrale hydro-électrique, l’eau fait tourner les turbo-alternateurs qui produisent l’électricité. On doit pouvoir compter sur un débit d’eau facile à régulariser. Le bassin du Saguenay</w:t>
      </w:r>
      <w:r w:rsidR="00A017DE">
        <w:rPr>
          <w:rFonts w:ascii="Arial" w:hAnsi="Arial" w:cs="Arial"/>
          <w:sz w:val="24"/>
          <w:szCs w:val="24"/>
        </w:rPr>
        <w:t xml:space="preserve"> répond parfaitement à ces conditions. Ses eaux se déversent dans le lac St Jean par plusieurs affluents coupés de nombreuses chutes. De là, elles se jettent dans la rivière Saguenay et atteignent le niveau de la mer après avoir perdu 100 m de hauteur par chutes successives sur une distance de 40 Km.</w:t>
      </w:r>
    </w:p>
    <w:p w:rsidR="00A017DE" w:rsidRDefault="00A017DE" w:rsidP="007233C4">
      <w:pPr>
        <w:rPr>
          <w:rFonts w:ascii="Arial" w:hAnsi="Arial" w:cs="Arial"/>
          <w:sz w:val="24"/>
          <w:szCs w:val="24"/>
        </w:rPr>
      </w:pPr>
      <w:r>
        <w:rPr>
          <w:rFonts w:ascii="Arial" w:hAnsi="Arial" w:cs="Arial"/>
          <w:sz w:val="24"/>
          <w:szCs w:val="24"/>
        </w:rPr>
        <w:t>L’aménagement du Saguenay a entrainé d’énormes dépenses initiales. Cependant une fois terminée, une centrale hydro-électrique coûte moins cher qu’une centrale thermique qui nécessite en permanence l’achat de combustibles pétroliers.</w:t>
      </w:r>
    </w:p>
    <w:p w:rsidR="00DE2395" w:rsidRDefault="00DE2395" w:rsidP="007233C4">
      <w:pPr>
        <w:rPr>
          <w:rFonts w:ascii="Arial" w:hAnsi="Arial" w:cs="Arial"/>
          <w:sz w:val="24"/>
          <w:szCs w:val="24"/>
        </w:rPr>
      </w:pPr>
      <w:r>
        <w:rPr>
          <w:rFonts w:ascii="Arial" w:hAnsi="Arial" w:cs="Arial"/>
          <w:sz w:val="24"/>
          <w:szCs w:val="24"/>
        </w:rPr>
        <w:t>Une centrale doit pouvoir compter sur un approvisionnement stable en eau mais on ne peut s’attendre qu’une rivière laissée à elle-même fourni</w:t>
      </w:r>
      <w:r w:rsidR="003B423C">
        <w:rPr>
          <w:rFonts w:ascii="Arial" w:hAnsi="Arial" w:cs="Arial"/>
          <w:sz w:val="24"/>
          <w:szCs w:val="24"/>
        </w:rPr>
        <w:t>s</w:t>
      </w:r>
      <w:r>
        <w:rPr>
          <w:rFonts w:ascii="Arial" w:hAnsi="Arial" w:cs="Arial"/>
          <w:sz w:val="24"/>
          <w:szCs w:val="24"/>
        </w:rPr>
        <w:t>se à un point donné un débit régulier et continu chaque jour de l’année. Les ingénieurs doi</w:t>
      </w:r>
      <w:r w:rsidR="003B423C">
        <w:rPr>
          <w:rFonts w:ascii="Arial" w:hAnsi="Arial" w:cs="Arial"/>
          <w:sz w:val="24"/>
          <w:szCs w:val="24"/>
        </w:rPr>
        <w:t xml:space="preserve">vent donc créer les conditions essentielles à l’exploitation rentable d’un cours d’eau. A cette fin, on a besoin, au Saguenay, de trois grands réservoirs. La nature en avait prévu un : le lac St Jean. Les ingénieurs d’ALCN créèrent les deux autres : le premier au lac </w:t>
      </w:r>
      <w:proofErr w:type="spellStart"/>
      <w:r w:rsidR="003B423C">
        <w:rPr>
          <w:rFonts w:ascii="Arial" w:hAnsi="Arial" w:cs="Arial"/>
          <w:sz w:val="24"/>
          <w:szCs w:val="24"/>
        </w:rPr>
        <w:lastRenderedPageBreak/>
        <w:t>Manouane</w:t>
      </w:r>
      <w:proofErr w:type="spellEnd"/>
      <w:r w:rsidR="003B423C">
        <w:rPr>
          <w:rFonts w:ascii="Arial" w:hAnsi="Arial" w:cs="Arial"/>
          <w:sz w:val="24"/>
          <w:szCs w:val="24"/>
        </w:rPr>
        <w:t>, sur la rivière du même nom, et l’autre aux Passes-Dangereuses, sur la rivière Péribonka. Ces réservoirs peuvent emmagasiner l’eau des crues pour la libérer à volonté et assurer un débit stable et constant aux centrales situées en aval. La région du Saguenay et le lac St Jean, grâce à des ressources hydrauliques exceptionnelles et aux millions de dollars que l’industrie de l’aluminium y a investi, compte aujourd’hui parmi les plus importants centres de production d’énergie électrique au monde.</w:t>
      </w:r>
    </w:p>
    <w:p w:rsidR="003B423C" w:rsidRDefault="003B423C" w:rsidP="007233C4">
      <w:pPr>
        <w:rPr>
          <w:rFonts w:ascii="Arial" w:hAnsi="Arial" w:cs="Arial"/>
          <w:sz w:val="24"/>
          <w:szCs w:val="24"/>
        </w:rPr>
      </w:pPr>
    </w:p>
    <w:p w:rsidR="003B423C" w:rsidRDefault="003B423C" w:rsidP="003B423C">
      <w:pPr>
        <w:pStyle w:val="Titre4"/>
        <w:rPr>
          <w:color w:val="auto"/>
        </w:rPr>
      </w:pPr>
      <w:r>
        <w:rPr>
          <w:color w:val="auto"/>
        </w:rPr>
        <w:t>Electricité et Aluminium</w:t>
      </w:r>
    </w:p>
    <w:p w:rsidR="003B423C" w:rsidRDefault="003B423C" w:rsidP="003B423C">
      <w:pPr>
        <w:rPr>
          <w:rFonts w:ascii="Arial" w:hAnsi="Arial" w:cs="Arial"/>
          <w:sz w:val="24"/>
          <w:szCs w:val="24"/>
        </w:rPr>
      </w:pPr>
      <w:r>
        <w:rPr>
          <w:rFonts w:ascii="Arial" w:hAnsi="Arial" w:cs="Arial"/>
          <w:sz w:val="24"/>
          <w:szCs w:val="24"/>
        </w:rPr>
        <w:t>Les propriétés de l’aluminium étaient déjà connues quand l’homme apprit à produire de l’électricité et à s’en servir. L’aluminium cependant était rare et très coûteux avant qu’on ne découvrît un procédé de production rentable en 1886. Ce procédé demande par ailleurs une énorme quantité d’électricité. Même aujourd’hui avec les techniques ultra-modernes</w:t>
      </w:r>
      <w:r w:rsidR="000A2FED">
        <w:rPr>
          <w:rFonts w:ascii="Arial" w:hAnsi="Arial" w:cs="Arial"/>
          <w:sz w:val="24"/>
          <w:szCs w:val="24"/>
        </w:rPr>
        <w:t>, la production d’une seule tonne d’aluminium demande une quantité d’électricité qui suffirait à alimenter les besoins d’une maison moyenne durant plusieurs années.</w:t>
      </w:r>
    </w:p>
    <w:p w:rsidR="00E409C2" w:rsidRDefault="00E409C2" w:rsidP="003B423C">
      <w:pPr>
        <w:rPr>
          <w:rFonts w:ascii="Arial" w:hAnsi="Arial" w:cs="Arial"/>
          <w:sz w:val="24"/>
          <w:szCs w:val="24"/>
        </w:rPr>
      </w:pPr>
      <w:r>
        <w:rPr>
          <w:rFonts w:ascii="Arial" w:hAnsi="Arial" w:cs="Arial"/>
          <w:sz w:val="24"/>
          <w:szCs w:val="24"/>
        </w:rPr>
        <w:t>Les ressources hydro-électriques de la province de Québec qui avaient attiré les pionniers de l’industrie de l’aluminium au tout début du siècle, ont fait de la province l’un des principaux centres de production d’aluminium au monde. En 1900, l’aménagement du Saint-Maurice permit à ALCAN d’installer sa première centrale et sa première usine d’aluminium à Shawinigan. Le marché de l’aluminium prenant de plus en plus d’importance, l’eau du bassin du Saint-Maurice devint vite insuffisante aux besoins de la production du métal d’autant que les industries qui s’étaient installées à Shawinigan à la suite d’ALCAN utilisaient, elles aussi, de grandes quantités d’énergie.</w:t>
      </w:r>
    </w:p>
    <w:p w:rsidR="00E409C2" w:rsidRDefault="00E409C2" w:rsidP="003B423C">
      <w:pPr>
        <w:rPr>
          <w:rFonts w:ascii="Arial" w:hAnsi="Arial" w:cs="Arial"/>
          <w:sz w:val="24"/>
          <w:szCs w:val="24"/>
        </w:rPr>
      </w:pPr>
      <w:r>
        <w:rPr>
          <w:rFonts w:ascii="Arial" w:hAnsi="Arial" w:cs="Arial"/>
          <w:sz w:val="24"/>
          <w:szCs w:val="24"/>
        </w:rPr>
        <w:t>Depuis un certain temps, le Saguenay figurait sur la liste des régions d’intérêt, du point de vue hydraulique. L’aménagement de ses immenses ressources permit le développement d’une industrie considérable</w:t>
      </w:r>
      <w:r w:rsidR="00CA56E6">
        <w:rPr>
          <w:rFonts w:ascii="Arial" w:hAnsi="Arial" w:cs="Arial"/>
          <w:sz w:val="24"/>
          <w:szCs w:val="24"/>
        </w:rPr>
        <w:t>, celle de l’aluminium, qui fournit à l’heure actuelle des milliers d’emploi dans la région.</w:t>
      </w:r>
    </w:p>
    <w:p w:rsidR="00CA56E6" w:rsidRDefault="00CA56E6" w:rsidP="003B423C">
      <w:pPr>
        <w:rPr>
          <w:rFonts w:ascii="Arial" w:hAnsi="Arial" w:cs="Arial"/>
          <w:sz w:val="24"/>
          <w:szCs w:val="24"/>
        </w:rPr>
      </w:pPr>
      <w:r>
        <w:rPr>
          <w:rFonts w:ascii="Arial" w:hAnsi="Arial" w:cs="Arial"/>
          <w:sz w:val="24"/>
          <w:szCs w:val="24"/>
        </w:rPr>
        <w:t>Arvida abrite l’une des cinq usines d’aluminium qu’ALCAN possède au Canada et s’enorgueillit d’être le plus grand complexe d’aluminium du monde. Au Québec, les autres usines sont ALMA, BEAU HARNOIS et SHAWINIGAN.</w:t>
      </w:r>
    </w:p>
    <w:p w:rsidR="00F375A6" w:rsidRDefault="00F375A6" w:rsidP="00F375A6">
      <w:pPr>
        <w:rPr>
          <w:rFonts w:ascii="Arial" w:hAnsi="Arial" w:cs="Arial"/>
          <w:sz w:val="24"/>
          <w:szCs w:val="24"/>
        </w:rPr>
      </w:pPr>
    </w:p>
    <w:p w:rsidR="00F375A6" w:rsidRDefault="00F375A6" w:rsidP="00F375A6">
      <w:pPr>
        <w:pStyle w:val="Titre4"/>
        <w:rPr>
          <w:color w:val="auto"/>
        </w:rPr>
      </w:pPr>
      <w:proofErr w:type="spellStart"/>
      <w:r>
        <w:rPr>
          <w:color w:val="auto"/>
        </w:rPr>
        <w:t>Shipshaw</w:t>
      </w:r>
      <w:proofErr w:type="spellEnd"/>
      <w:r>
        <w:rPr>
          <w:color w:val="auto"/>
        </w:rPr>
        <w:t xml:space="preserve"> (1943)</w:t>
      </w:r>
    </w:p>
    <w:p w:rsidR="003B423C" w:rsidRDefault="00F375A6" w:rsidP="00F375A6">
      <w:pPr>
        <w:rPr>
          <w:rFonts w:ascii="Arial" w:hAnsi="Arial" w:cs="Arial"/>
          <w:sz w:val="24"/>
          <w:szCs w:val="24"/>
        </w:rPr>
      </w:pPr>
      <w:r>
        <w:rPr>
          <w:rFonts w:ascii="Arial" w:hAnsi="Arial" w:cs="Arial"/>
          <w:sz w:val="24"/>
          <w:szCs w:val="24"/>
        </w:rPr>
        <w:t>La deuxième guerre mondiale créa chez les Alliés un énorme besoin d’aluminium. L’ALCAN mit à exécution les plans conçus précédemment pour le deuxième stade du projet de la centrale de Chute-à-Caron. C’est cette section des travaux qui prit le nom de SHIPSHAW.</w:t>
      </w:r>
    </w:p>
    <w:p w:rsidR="00F375A6" w:rsidRDefault="00F375A6" w:rsidP="00F375A6">
      <w:pPr>
        <w:rPr>
          <w:rFonts w:ascii="Arial" w:hAnsi="Arial" w:cs="Arial"/>
          <w:sz w:val="24"/>
          <w:szCs w:val="24"/>
        </w:rPr>
      </w:pPr>
      <w:r>
        <w:rPr>
          <w:rFonts w:ascii="Arial" w:hAnsi="Arial" w:cs="Arial"/>
          <w:sz w:val="24"/>
          <w:szCs w:val="24"/>
        </w:rPr>
        <w:t xml:space="preserve">Au même moment, pour soutenir la production de la nouvelle centrale, la Compagnie entreprit la construction d’un barrage sur la rivière </w:t>
      </w:r>
      <w:proofErr w:type="spellStart"/>
      <w:r>
        <w:rPr>
          <w:rFonts w:ascii="Arial" w:hAnsi="Arial" w:cs="Arial"/>
          <w:sz w:val="24"/>
          <w:szCs w:val="24"/>
        </w:rPr>
        <w:t>Manouane</w:t>
      </w:r>
      <w:proofErr w:type="spellEnd"/>
      <w:r>
        <w:rPr>
          <w:rFonts w:ascii="Arial" w:hAnsi="Arial" w:cs="Arial"/>
          <w:sz w:val="24"/>
          <w:szCs w:val="24"/>
        </w:rPr>
        <w:t xml:space="preserve"> affluent de la Péribonka à un endroit qui n’était accessible que par la voie des airs.</w:t>
      </w:r>
    </w:p>
    <w:p w:rsidR="00F375A6" w:rsidRDefault="00F375A6" w:rsidP="00F375A6">
      <w:pPr>
        <w:rPr>
          <w:rFonts w:ascii="Arial" w:hAnsi="Arial" w:cs="Arial"/>
          <w:sz w:val="24"/>
          <w:szCs w:val="24"/>
        </w:rPr>
      </w:pPr>
      <w:r>
        <w:rPr>
          <w:rFonts w:ascii="Arial" w:hAnsi="Arial" w:cs="Arial"/>
          <w:sz w:val="24"/>
          <w:szCs w:val="24"/>
        </w:rPr>
        <w:lastRenderedPageBreak/>
        <w:t>Peu de temps après, le réservoir des Passes-Dangereuses était aménagé sur le cours supérieur de la rivière Péribonka. Ces deux réservoirs ont une capacité respective de 3 et 6 milliards de M</w:t>
      </w:r>
      <w:r w:rsidRPr="00F375A6">
        <w:rPr>
          <w:rFonts w:ascii="Arial" w:hAnsi="Arial" w:cs="Arial"/>
          <w:sz w:val="16"/>
          <w:szCs w:val="16"/>
        </w:rPr>
        <w:t>3</w:t>
      </w:r>
      <w:r>
        <w:rPr>
          <w:rFonts w:ascii="Arial" w:hAnsi="Arial" w:cs="Arial"/>
          <w:sz w:val="24"/>
          <w:szCs w:val="24"/>
        </w:rPr>
        <w:t xml:space="preserve"> d’eau.</w:t>
      </w:r>
    </w:p>
    <w:p w:rsidR="00F375A6" w:rsidRDefault="00F375A6" w:rsidP="00F375A6">
      <w:pPr>
        <w:rPr>
          <w:rFonts w:ascii="Arial" w:hAnsi="Arial" w:cs="Arial"/>
          <w:sz w:val="24"/>
          <w:szCs w:val="24"/>
        </w:rPr>
      </w:pPr>
      <w:r>
        <w:rPr>
          <w:rFonts w:ascii="Arial" w:hAnsi="Arial" w:cs="Arial"/>
          <w:sz w:val="24"/>
          <w:szCs w:val="24"/>
        </w:rPr>
        <w:t xml:space="preserve">Pour construire </w:t>
      </w:r>
      <w:proofErr w:type="spellStart"/>
      <w:r>
        <w:rPr>
          <w:rFonts w:ascii="Arial" w:hAnsi="Arial" w:cs="Arial"/>
          <w:sz w:val="24"/>
          <w:szCs w:val="24"/>
        </w:rPr>
        <w:t>Shipshaw</w:t>
      </w:r>
      <w:proofErr w:type="spellEnd"/>
      <w:r>
        <w:rPr>
          <w:rFonts w:ascii="Arial" w:hAnsi="Arial" w:cs="Arial"/>
          <w:sz w:val="24"/>
          <w:szCs w:val="24"/>
        </w:rPr>
        <w:t>, il fallut creuser un canal de 2 Kms de longueur</w:t>
      </w:r>
      <w:r w:rsidR="005E384A">
        <w:rPr>
          <w:rFonts w:ascii="Arial" w:hAnsi="Arial" w:cs="Arial"/>
          <w:sz w:val="24"/>
          <w:szCs w:val="24"/>
        </w:rPr>
        <w:t xml:space="preserve"> pour amener l’eau du Saguenay aux six conduites forcées doublées de béton qui alimentent les 12 turbines de la centrale. Les génératrices de </w:t>
      </w:r>
      <w:proofErr w:type="spellStart"/>
      <w:r w:rsidR="005E384A">
        <w:rPr>
          <w:rFonts w:ascii="Arial" w:hAnsi="Arial" w:cs="Arial"/>
          <w:sz w:val="24"/>
          <w:szCs w:val="24"/>
        </w:rPr>
        <w:t>Shipshaw</w:t>
      </w:r>
      <w:proofErr w:type="spellEnd"/>
      <w:r w:rsidR="005E384A">
        <w:rPr>
          <w:rFonts w:ascii="Arial" w:hAnsi="Arial" w:cs="Arial"/>
          <w:sz w:val="24"/>
          <w:szCs w:val="24"/>
        </w:rPr>
        <w:t xml:space="preserve"> d’une puissance de plus de 896.000 </w:t>
      </w:r>
      <w:proofErr w:type="spellStart"/>
      <w:r w:rsidR="005E384A">
        <w:rPr>
          <w:rFonts w:ascii="Arial" w:hAnsi="Arial" w:cs="Arial"/>
          <w:sz w:val="24"/>
          <w:szCs w:val="24"/>
        </w:rPr>
        <w:t>Kw</w:t>
      </w:r>
      <w:proofErr w:type="spellEnd"/>
      <w:r w:rsidR="005E384A">
        <w:rPr>
          <w:rFonts w:ascii="Arial" w:hAnsi="Arial" w:cs="Arial"/>
          <w:sz w:val="24"/>
          <w:szCs w:val="24"/>
        </w:rPr>
        <w:t xml:space="preserve"> approvisionnent les usines d’Arvida depuis 1943. A cette date, la puissance nominale des centrales du Saguenay dépassait 1.500.000 </w:t>
      </w:r>
      <w:proofErr w:type="spellStart"/>
      <w:r w:rsidR="005E384A">
        <w:rPr>
          <w:rFonts w:ascii="Arial" w:hAnsi="Arial" w:cs="Arial"/>
          <w:sz w:val="24"/>
          <w:szCs w:val="24"/>
        </w:rPr>
        <w:t>Kw</w:t>
      </w:r>
      <w:proofErr w:type="spellEnd"/>
      <w:r w:rsidR="005E384A">
        <w:rPr>
          <w:rFonts w:ascii="Arial" w:hAnsi="Arial" w:cs="Arial"/>
          <w:sz w:val="24"/>
          <w:szCs w:val="24"/>
        </w:rPr>
        <w:t>.</w:t>
      </w:r>
    </w:p>
    <w:p w:rsidR="000A1C4C" w:rsidRDefault="000A1C4C" w:rsidP="000A1C4C">
      <w:pPr>
        <w:rPr>
          <w:rFonts w:ascii="Arial" w:hAnsi="Arial" w:cs="Arial"/>
          <w:sz w:val="24"/>
          <w:szCs w:val="24"/>
        </w:rPr>
      </w:pPr>
    </w:p>
    <w:p w:rsidR="000A1C4C" w:rsidRDefault="000A1C4C" w:rsidP="000A1C4C">
      <w:pPr>
        <w:pStyle w:val="Titre3"/>
        <w:rPr>
          <w:rFonts w:ascii="Arial" w:hAnsi="Arial" w:cs="Arial"/>
          <w:color w:val="auto"/>
        </w:rPr>
      </w:pPr>
      <w:bookmarkStart w:id="20" w:name="_Toc512514989"/>
      <w:r>
        <w:rPr>
          <w:rFonts w:ascii="Arial" w:hAnsi="Arial" w:cs="Arial"/>
          <w:color w:val="auto"/>
        </w:rPr>
        <w:t>Conclusion</w:t>
      </w:r>
      <w:bookmarkEnd w:id="20"/>
    </w:p>
    <w:p w:rsidR="000A1C4C" w:rsidRPr="000A1C4C" w:rsidRDefault="000A1C4C" w:rsidP="000A1C4C"/>
    <w:p w:rsidR="005E384A" w:rsidRDefault="000A1C4C" w:rsidP="000A1C4C">
      <w:pPr>
        <w:rPr>
          <w:rFonts w:ascii="Arial" w:hAnsi="Arial" w:cs="Arial"/>
          <w:sz w:val="24"/>
          <w:szCs w:val="24"/>
        </w:rPr>
      </w:pPr>
      <w:r>
        <w:rPr>
          <w:rFonts w:ascii="Arial" w:hAnsi="Arial" w:cs="Arial"/>
          <w:sz w:val="24"/>
          <w:szCs w:val="24"/>
        </w:rPr>
        <w:t xml:space="preserve">Toutes les centrales hydro-électriques du monde doivent se ressembler. Les techniques utilisées sont toujours les mêmes. Les aménagements hydro-électriques du Rhône ou de la Durance représentent à notre échelle les mêmes performances techniques que celui du Saguenay. Seulement, il est assez rare de voir fonctionner 12 turbines de la puissance de celles de </w:t>
      </w:r>
      <w:proofErr w:type="spellStart"/>
      <w:r>
        <w:rPr>
          <w:rFonts w:ascii="Arial" w:hAnsi="Arial" w:cs="Arial"/>
          <w:sz w:val="24"/>
          <w:szCs w:val="24"/>
        </w:rPr>
        <w:t>Shipshaw</w:t>
      </w:r>
      <w:proofErr w:type="spellEnd"/>
      <w:r>
        <w:rPr>
          <w:rFonts w:ascii="Arial" w:hAnsi="Arial" w:cs="Arial"/>
          <w:sz w:val="24"/>
          <w:szCs w:val="24"/>
        </w:rPr>
        <w:t xml:space="preserve"> en même temps.</w:t>
      </w:r>
    </w:p>
    <w:p w:rsidR="000A1C4C" w:rsidRDefault="000A1C4C" w:rsidP="000A1C4C">
      <w:pPr>
        <w:rPr>
          <w:rFonts w:ascii="Arial" w:hAnsi="Arial" w:cs="Arial"/>
          <w:sz w:val="24"/>
          <w:szCs w:val="24"/>
        </w:rPr>
      </w:pPr>
      <w:r>
        <w:rPr>
          <w:rFonts w:ascii="Arial" w:hAnsi="Arial" w:cs="Arial"/>
          <w:sz w:val="24"/>
          <w:szCs w:val="24"/>
        </w:rPr>
        <w:t>Encore une fois, les dimensions du monde industriel du Canada sont exceptionnelles aussi bien pour la production de l’énergie que pour son utilisation. Au Canada, l’électricité est une industrie géante avec plus de 40.000 employés et des revenus annuels de l’ordre de 800 millions de dollars. L’aménagement hydro-électrique du Canada est presque terminé. Le prochain siècle sera employé à la mise au point des centrales nucléaires, à accroître le rendement des installations et à réduire les pollutions engendrées.</w:t>
      </w:r>
    </w:p>
    <w:p w:rsidR="00EC5902" w:rsidRDefault="00EC5902">
      <w:pPr>
        <w:rPr>
          <w:rFonts w:ascii="Arial" w:hAnsi="Arial" w:cs="Arial"/>
          <w:sz w:val="24"/>
          <w:szCs w:val="24"/>
        </w:rPr>
      </w:pPr>
      <w:r>
        <w:rPr>
          <w:rFonts w:ascii="Arial" w:hAnsi="Arial" w:cs="Arial"/>
          <w:sz w:val="24"/>
          <w:szCs w:val="24"/>
        </w:rPr>
        <w:br w:type="page"/>
      </w:r>
    </w:p>
    <w:p w:rsidR="00C60487" w:rsidRPr="00DA3A54" w:rsidRDefault="00C60487" w:rsidP="00C60487">
      <w:pPr>
        <w:pStyle w:val="Titre2"/>
        <w:rPr>
          <w:color w:val="auto"/>
        </w:rPr>
      </w:pPr>
      <w:bookmarkStart w:id="21" w:name="_Toc512514990"/>
      <w:r>
        <w:rPr>
          <w:color w:val="auto"/>
        </w:rPr>
        <w:lastRenderedPageBreak/>
        <w:t>Toronto : les télécommunications</w:t>
      </w:r>
      <w:bookmarkEnd w:id="21"/>
    </w:p>
    <w:p w:rsidR="00C60487" w:rsidRPr="00DA3A54" w:rsidRDefault="00C60487" w:rsidP="00C60487">
      <w:pPr>
        <w:pStyle w:val="Titre3"/>
        <w:rPr>
          <w:rFonts w:ascii="Arial" w:hAnsi="Arial" w:cs="Arial"/>
          <w:color w:val="auto"/>
        </w:rPr>
      </w:pPr>
      <w:bookmarkStart w:id="22" w:name="_Toc512514991"/>
      <w:r w:rsidRPr="00DA3A54">
        <w:rPr>
          <w:rFonts w:ascii="Arial" w:hAnsi="Arial" w:cs="Arial"/>
          <w:color w:val="auto"/>
        </w:rPr>
        <w:t>Introduction</w:t>
      </w:r>
      <w:bookmarkEnd w:id="22"/>
    </w:p>
    <w:p w:rsidR="005E384A" w:rsidRDefault="00C60487" w:rsidP="00C60487">
      <w:pPr>
        <w:rPr>
          <w:rFonts w:ascii="Arial" w:hAnsi="Arial" w:cs="Arial"/>
          <w:sz w:val="24"/>
          <w:szCs w:val="24"/>
        </w:rPr>
      </w:pPr>
      <w:r>
        <w:rPr>
          <w:rFonts w:ascii="Arial" w:hAnsi="Arial" w:cs="Arial"/>
          <w:sz w:val="24"/>
          <w:szCs w:val="24"/>
        </w:rPr>
        <w:t>Les service de télégraphes et de câbles sont proposés aux canadiens par neuf compagnies qui exploitent plus d’un million de Kms de fils téléphoniques ainsi que des milliers de Kms de câbles sous-marins reliant le Canada à toutes les parties du monde.</w:t>
      </w:r>
    </w:p>
    <w:p w:rsidR="00C60487" w:rsidRDefault="00C60487" w:rsidP="00C60487">
      <w:pPr>
        <w:rPr>
          <w:rFonts w:ascii="Arial" w:hAnsi="Arial" w:cs="Arial"/>
          <w:sz w:val="24"/>
          <w:szCs w:val="24"/>
        </w:rPr>
      </w:pPr>
      <w:r>
        <w:rPr>
          <w:rFonts w:ascii="Arial" w:hAnsi="Arial" w:cs="Arial"/>
          <w:sz w:val="24"/>
          <w:szCs w:val="24"/>
        </w:rPr>
        <w:t>Nous avons visité le centre de télécommunication de la plus grande d’entre elles : la Compagnie de Téléphone BELL à Toronto. Les explications nous sont données en anglais. Séparés en rois groupes, nous sommes conduits dans les 15 étages d’un immeuble moderne par de charmantes hôtesses qui pour soutenir notre intérêt nous offrirons au milieu de la visite des gâteaux et des rafraîchissements.</w:t>
      </w:r>
    </w:p>
    <w:p w:rsidR="00C60487" w:rsidRDefault="00C60487" w:rsidP="00C60487">
      <w:pPr>
        <w:rPr>
          <w:rFonts w:ascii="Arial" w:hAnsi="Arial" w:cs="Arial"/>
          <w:sz w:val="24"/>
          <w:szCs w:val="24"/>
        </w:rPr>
      </w:pPr>
    </w:p>
    <w:p w:rsidR="00C60487" w:rsidRDefault="00C60487" w:rsidP="00C60487">
      <w:pPr>
        <w:pStyle w:val="Titre3"/>
        <w:rPr>
          <w:rFonts w:ascii="Arial" w:hAnsi="Arial" w:cs="Arial"/>
          <w:color w:val="auto"/>
        </w:rPr>
      </w:pPr>
      <w:bookmarkStart w:id="23" w:name="_Toc512514992"/>
      <w:r>
        <w:rPr>
          <w:rFonts w:ascii="Arial" w:hAnsi="Arial" w:cs="Arial"/>
          <w:color w:val="auto"/>
        </w:rPr>
        <w:t>Compte rendu de la visite</w:t>
      </w:r>
      <w:bookmarkEnd w:id="23"/>
    </w:p>
    <w:p w:rsidR="00C60487" w:rsidRPr="007233C4" w:rsidRDefault="00C60487" w:rsidP="00C60487"/>
    <w:p w:rsidR="00C60487" w:rsidRDefault="00C60487" w:rsidP="00C60487">
      <w:pPr>
        <w:pStyle w:val="Titre4"/>
        <w:rPr>
          <w:color w:val="auto"/>
        </w:rPr>
      </w:pPr>
      <w:r>
        <w:rPr>
          <w:color w:val="auto"/>
        </w:rPr>
        <w:t>Le réseau téléphonique</w:t>
      </w:r>
    </w:p>
    <w:p w:rsidR="003B423C" w:rsidRDefault="00C60487" w:rsidP="00C60487">
      <w:pPr>
        <w:rPr>
          <w:rFonts w:ascii="Arial" w:hAnsi="Arial" w:cs="Arial"/>
          <w:sz w:val="24"/>
          <w:szCs w:val="24"/>
        </w:rPr>
      </w:pPr>
      <w:r>
        <w:rPr>
          <w:rFonts w:ascii="Arial" w:hAnsi="Arial" w:cs="Arial"/>
          <w:sz w:val="24"/>
          <w:szCs w:val="24"/>
        </w:rPr>
        <w:t>La Compagnie de Téléphone BELL fondée en 1880 dessert l’Ontario, le Québec, Terre-Neuve et les Territoires du Nord-Ouest. Elle assure le service de 70% de tous les tél</w:t>
      </w:r>
      <w:r w:rsidR="00E22CC0">
        <w:rPr>
          <w:rFonts w:ascii="Arial" w:hAnsi="Arial" w:cs="Arial"/>
          <w:sz w:val="24"/>
          <w:szCs w:val="24"/>
        </w:rPr>
        <w:t>é</w:t>
      </w:r>
      <w:r>
        <w:rPr>
          <w:rFonts w:ascii="Arial" w:hAnsi="Arial" w:cs="Arial"/>
          <w:sz w:val="24"/>
          <w:szCs w:val="24"/>
        </w:rPr>
        <w:t>phones du Canada. Les débuts du téléphone remontent à 1876, année où Alexander Graham Bell réalisa la première transmission de la voix humaine « à longue distance » lors d’une communication téléphonique entre Brantford et Paris. Les progrès</w:t>
      </w:r>
      <w:r w:rsidR="00741B65">
        <w:rPr>
          <w:rFonts w:ascii="Arial" w:hAnsi="Arial" w:cs="Arial"/>
          <w:sz w:val="24"/>
          <w:szCs w:val="24"/>
        </w:rPr>
        <w:t xml:space="preserve"> du téléphone suivent ceux de l’électronique. Le fil, le câble et les micro-ondes sont les grands moyens empruntés afin de relier les 6.300.000 abonnés du téléphone au Canada et avec les autres réseaux téléphoniques (ceux des Etats-Unis en particulier).</w:t>
      </w:r>
    </w:p>
    <w:p w:rsidR="00741B65" w:rsidRDefault="0032439E" w:rsidP="00C60487">
      <w:pPr>
        <w:rPr>
          <w:rFonts w:ascii="Arial" w:hAnsi="Arial" w:cs="Arial"/>
          <w:sz w:val="24"/>
          <w:szCs w:val="24"/>
        </w:rPr>
      </w:pPr>
      <w:r>
        <w:rPr>
          <w:rFonts w:ascii="Arial" w:hAnsi="Arial" w:cs="Arial"/>
          <w:sz w:val="24"/>
          <w:szCs w:val="24"/>
        </w:rPr>
        <w:t>La Compagnie BELL s’efforce de perfectionner constamment le matériel et d’étendre ses services à des régions isolées.</w:t>
      </w:r>
    </w:p>
    <w:p w:rsidR="0032439E" w:rsidRDefault="0032439E" w:rsidP="00C60487">
      <w:pPr>
        <w:rPr>
          <w:rFonts w:ascii="Arial" w:hAnsi="Arial" w:cs="Arial"/>
          <w:sz w:val="24"/>
          <w:szCs w:val="24"/>
        </w:rPr>
      </w:pPr>
      <w:r>
        <w:rPr>
          <w:rFonts w:ascii="Arial" w:hAnsi="Arial" w:cs="Arial"/>
          <w:sz w:val="24"/>
          <w:szCs w:val="24"/>
        </w:rPr>
        <w:t xml:space="preserve">L’interurbain automatique fait appel aux techniques des semi-conducteurs. Nous avons pu voir quelques salles où les anciens systèmes à contacteurs rotatifs étaient employés mais elles vont disparaître prochainement. Avec les nouvelles techniques on peut détecter les pannes à distance, assurer la qualité des transmissions entre villes éloignées et surtout brancher de nouvelles lignes rapidement. Au </w:t>
      </w:r>
      <w:r w:rsidR="001E3A91">
        <w:rPr>
          <w:rFonts w:ascii="Arial" w:hAnsi="Arial" w:cs="Arial"/>
          <w:sz w:val="24"/>
          <w:szCs w:val="24"/>
        </w:rPr>
        <w:t xml:space="preserve">Canada, il ne faut qu’une </w:t>
      </w:r>
      <w:r w:rsidR="006C0F62">
        <w:rPr>
          <w:rFonts w:ascii="Arial" w:hAnsi="Arial" w:cs="Arial"/>
          <w:sz w:val="24"/>
          <w:szCs w:val="24"/>
        </w:rPr>
        <w:t>demi-journée</w:t>
      </w:r>
      <w:r>
        <w:rPr>
          <w:rFonts w:ascii="Arial" w:hAnsi="Arial" w:cs="Arial"/>
          <w:sz w:val="24"/>
          <w:szCs w:val="24"/>
        </w:rPr>
        <w:t xml:space="preserve"> pour avoir le téléphone dans son appartement et la location de l’appareil </w:t>
      </w:r>
      <w:proofErr w:type="gramStart"/>
      <w:r>
        <w:rPr>
          <w:rFonts w:ascii="Arial" w:hAnsi="Arial" w:cs="Arial"/>
          <w:sz w:val="24"/>
          <w:szCs w:val="24"/>
        </w:rPr>
        <w:t>est</w:t>
      </w:r>
      <w:proofErr w:type="gramEnd"/>
      <w:r>
        <w:rPr>
          <w:rFonts w:ascii="Arial" w:hAnsi="Arial" w:cs="Arial"/>
          <w:sz w:val="24"/>
          <w:szCs w:val="24"/>
        </w:rPr>
        <w:t xml:space="preserve"> très bon marché !</w:t>
      </w:r>
    </w:p>
    <w:p w:rsidR="003B423C" w:rsidRDefault="003B423C" w:rsidP="007233C4">
      <w:pPr>
        <w:rPr>
          <w:rFonts w:ascii="Arial" w:hAnsi="Arial" w:cs="Arial"/>
          <w:sz w:val="24"/>
          <w:szCs w:val="24"/>
        </w:rPr>
      </w:pPr>
    </w:p>
    <w:p w:rsidR="0032439E" w:rsidRDefault="0032439E" w:rsidP="0032439E">
      <w:pPr>
        <w:pStyle w:val="Titre4"/>
        <w:rPr>
          <w:color w:val="auto"/>
        </w:rPr>
      </w:pPr>
      <w:r>
        <w:rPr>
          <w:color w:val="auto"/>
        </w:rPr>
        <w:t>Les autres services</w:t>
      </w:r>
    </w:p>
    <w:p w:rsidR="0032439E" w:rsidRDefault="0032439E" w:rsidP="0032439E">
      <w:pPr>
        <w:rPr>
          <w:rFonts w:ascii="Arial" w:hAnsi="Arial" w:cs="Arial"/>
          <w:sz w:val="24"/>
          <w:szCs w:val="24"/>
        </w:rPr>
      </w:pPr>
      <w:r>
        <w:rPr>
          <w:rFonts w:ascii="Arial" w:hAnsi="Arial" w:cs="Arial"/>
          <w:sz w:val="24"/>
          <w:szCs w:val="24"/>
        </w:rPr>
        <w:t>La Compagnie BELL assure d’autres services :</w:t>
      </w:r>
    </w:p>
    <w:p w:rsidR="0032439E" w:rsidRDefault="0032439E" w:rsidP="0032439E">
      <w:pPr>
        <w:pStyle w:val="Paragraphedeliste"/>
        <w:numPr>
          <w:ilvl w:val="1"/>
          <w:numId w:val="7"/>
        </w:numPr>
        <w:rPr>
          <w:rFonts w:ascii="Arial" w:hAnsi="Arial" w:cs="Arial"/>
          <w:sz w:val="24"/>
          <w:szCs w:val="24"/>
        </w:rPr>
      </w:pPr>
      <w:r>
        <w:rPr>
          <w:rFonts w:ascii="Arial" w:hAnsi="Arial" w:cs="Arial"/>
          <w:sz w:val="24"/>
          <w:szCs w:val="24"/>
        </w:rPr>
        <w:t>Le Data-Phone destiné à la transmission de statistiques commerciales</w:t>
      </w:r>
    </w:p>
    <w:p w:rsidR="0032439E" w:rsidRDefault="0032439E" w:rsidP="0032439E">
      <w:pPr>
        <w:pStyle w:val="Paragraphedeliste"/>
        <w:numPr>
          <w:ilvl w:val="1"/>
          <w:numId w:val="7"/>
        </w:numPr>
        <w:rPr>
          <w:rFonts w:ascii="Arial" w:hAnsi="Arial" w:cs="Arial"/>
          <w:sz w:val="24"/>
          <w:szCs w:val="24"/>
        </w:rPr>
      </w:pPr>
      <w:r>
        <w:rPr>
          <w:rFonts w:ascii="Arial" w:hAnsi="Arial" w:cs="Arial"/>
          <w:sz w:val="24"/>
          <w:szCs w:val="24"/>
        </w:rPr>
        <w:t>Le TWK qui permet l’échange de communications dactylographiées, de données et de graphiques</w:t>
      </w:r>
    </w:p>
    <w:p w:rsidR="0032439E" w:rsidRDefault="0032439E" w:rsidP="0032439E">
      <w:pPr>
        <w:pStyle w:val="Paragraphedeliste"/>
        <w:numPr>
          <w:ilvl w:val="1"/>
          <w:numId w:val="7"/>
        </w:numPr>
        <w:rPr>
          <w:rFonts w:ascii="Arial" w:hAnsi="Arial" w:cs="Arial"/>
          <w:sz w:val="24"/>
          <w:szCs w:val="24"/>
        </w:rPr>
      </w:pPr>
      <w:r>
        <w:rPr>
          <w:rFonts w:ascii="Arial" w:hAnsi="Arial" w:cs="Arial"/>
          <w:sz w:val="24"/>
          <w:szCs w:val="24"/>
        </w:rPr>
        <w:t xml:space="preserve">Le </w:t>
      </w:r>
      <w:proofErr w:type="spellStart"/>
      <w:r>
        <w:rPr>
          <w:rFonts w:ascii="Arial" w:hAnsi="Arial" w:cs="Arial"/>
          <w:sz w:val="24"/>
          <w:szCs w:val="24"/>
        </w:rPr>
        <w:t>video-téléphone</w:t>
      </w:r>
      <w:proofErr w:type="spellEnd"/>
      <w:r>
        <w:rPr>
          <w:rFonts w:ascii="Arial" w:hAnsi="Arial" w:cs="Arial"/>
          <w:sz w:val="24"/>
          <w:szCs w:val="24"/>
        </w:rPr>
        <w:t xml:space="preserve"> qui permet de voir son interlocuteur sur un écran de télévision</w:t>
      </w:r>
    </w:p>
    <w:p w:rsidR="002E2C84" w:rsidRDefault="002E2C84" w:rsidP="002E2C84">
      <w:pPr>
        <w:rPr>
          <w:rFonts w:ascii="Arial" w:hAnsi="Arial" w:cs="Arial"/>
          <w:sz w:val="24"/>
          <w:szCs w:val="24"/>
        </w:rPr>
      </w:pPr>
      <w:r>
        <w:rPr>
          <w:rFonts w:ascii="Arial" w:hAnsi="Arial" w:cs="Arial"/>
          <w:sz w:val="24"/>
          <w:szCs w:val="24"/>
        </w:rPr>
        <w:lastRenderedPageBreak/>
        <w:t>La compagnie BELL loue ses réseaux de micro-ondes pour les services de la télévision de Radio-Canada et de la C.T.V. (en langue anglaise).</w:t>
      </w:r>
    </w:p>
    <w:p w:rsidR="002E2C84" w:rsidRDefault="002E2C84" w:rsidP="002E2C84">
      <w:pPr>
        <w:rPr>
          <w:rFonts w:ascii="Arial" w:hAnsi="Arial" w:cs="Arial"/>
          <w:sz w:val="24"/>
          <w:szCs w:val="24"/>
        </w:rPr>
      </w:pPr>
      <w:r>
        <w:rPr>
          <w:rFonts w:ascii="Arial" w:hAnsi="Arial" w:cs="Arial"/>
          <w:sz w:val="24"/>
          <w:szCs w:val="24"/>
        </w:rPr>
        <w:t>Elle assure des services particuliers pour les grandes sociétés industrielles et pour les grandes collectivités.</w:t>
      </w:r>
    </w:p>
    <w:p w:rsidR="002E2C84" w:rsidRDefault="002E2C84" w:rsidP="002E2C84">
      <w:pPr>
        <w:rPr>
          <w:rFonts w:ascii="Arial" w:hAnsi="Arial" w:cs="Arial"/>
          <w:sz w:val="24"/>
          <w:szCs w:val="24"/>
        </w:rPr>
      </w:pPr>
    </w:p>
    <w:p w:rsidR="002E2C84" w:rsidRDefault="002E2C84" w:rsidP="002E2C84">
      <w:pPr>
        <w:pStyle w:val="Titre4"/>
        <w:rPr>
          <w:color w:val="auto"/>
        </w:rPr>
      </w:pPr>
      <w:r>
        <w:rPr>
          <w:color w:val="auto"/>
        </w:rPr>
        <w:t>Les autres compagnies et le ministère des Transports</w:t>
      </w:r>
    </w:p>
    <w:p w:rsidR="002E2C84" w:rsidRDefault="002E2C84" w:rsidP="002E2C84">
      <w:pPr>
        <w:rPr>
          <w:rFonts w:ascii="Arial" w:hAnsi="Arial" w:cs="Arial"/>
          <w:sz w:val="24"/>
          <w:szCs w:val="24"/>
        </w:rPr>
      </w:pPr>
      <w:r>
        <w:rPr>
          <w:rFonts w:ascii="Arial" w:hAnsi="Arial" w:cs="Arial"/>
          <w:sz w:val="24"/>
          <w:szCs w:val="24"/>
        </w:rPr>
        <w:t>Il existe des accords entre la Compagnie BELL et les petites société</w:t>
      </w:r>
      <w:r w:rsidR="00D803B9">
        <w:rPr>
          <w:rFonts w:ascii="Arial" w:hAnsi="Arial" w:cs="Arial"/>
          <w:sz w:val="24"/>
          <w:szCs w:val="24"/>
        </w:rPr>
        <w:t>s</w:t>
      </w:r>
      <w:r>
        <w:rPr>
          <w:rFonts w:ascii="Arial" w:hAnsi="Arial" w:cs="Arial"/>
          <w:sz w:val="24"/>
          <w:szCs w:val="24"/>
        </w:rPr>
        <w:t xml:space="preserve"> de télécommunication au nombre de 2.250 pour assurer un service dans les deux sens entre les réseaux.</w:t>
      </w:r>
    </w:p>
    <w:p w:rsidR="002E2C84" w:rsidRDefault="002E2C84" w:rsidP="002E2C84">
      <w:pPr>
        <w:rPr>
          <w:rFonts w:ascii="Arial" w:hAnsi="Arial" w:cs="Arial"/>
          <w:sz w:val="24"/>
          <w:szCs w:val="24"/>
        </w:rPr>
      </w:pPr>
      <w:r>
        <w:rPr>
          <w:rFonts w:ascii="Arial" w:hAnsi="Arial" w:cs="Arial"/>
          <w:sz w:val="24"/>
          <w:szCs w:val="24"/>
        </w:rPr>
        <w:t>Dans le domaine des télécommunications, l’autorité administrative est confiée à la Direction des télécommunications et de l’électronique du ministère des Transports. C’est ce ministère qui octroie les licences des stations de radio et de télévision, des réseaux de communication intéressant la sécurité routière, les services de sûreté et de protection des forêts contre l’incendie et les rapports météorologiques sans oublier les 100.000 licences par an pour les bateaux, avions, automobiles, taxis et camions.</w:t>
      </w:r>
    </w:p>
    <w:p w:rsidR="00F44042" w:rsidRDefault="00F44042" w:rsidP="00F44042">
      <w:pPr>
        <w:rPr>
          <w:rFonts w:ascii="Arial" w:hAnsi="Arial" w:cs="Arial"/>
          <w:sz w:val="24"/>
          <w:szCs w:val="24"/>
        </w:rPr>
      </w:pPr>
    </w:p>
    <w:p w:rsidR="00F44042" w:rsidRDefault="00F44042" w:rsidP="00F44042">
      <w:pPr>
        <w:pStyle w:val="Titre3"/>
        <w:rPr>
          <w:rFonts w:ascii="Arial" w:hAnsi="Arial" w:cs="Arial"/>
          <w:color w:val="auto"/>
        </w:rPr>
      </w:pPr>
      <w:bookmarkStart w:id="24" w:name="_Toc512514993"/>
      <w:r>
        <w:rPr>
          <w:rFonts w:ascii="Arial" w:hAnsi="Arial" w:cs="Arial"/>
          <w:color w:val="auto"/>
        </w:rPr>
        <w:t>Conclusion</w:t>
      </w:r>
      <w:bookmarkEnd w:id="24"/>
    </w:p>
    <w:p w:rsidR="00F44042" w:rsidRPr="007233C4" w:rsidRDefault="00F44042" w:rsidP="00F44042"/>
    <w:p w:rsidR="002E2C84" w:rsidRDefault="00F44042" w:rsidP="00F44042">
      <w:pPr>
        <w:rPr>
          <w:rFonts w:ascii="Arial" w:hAnsi="Arial" w:cs="Arial"/>
          <w:sz w:val="24"/>
          <w:szCs w:val="24"/>
        </w:rPr>
      </w:pPr>
      <w:r>
        <w:rPr>
          <w:rFonts w:ascii="Arial" w:hAnsi="Arial" w:cs="Arial"/>
          <w:sz w:val="24"/>
          <w:szCs w:val="24"/>
        </w:rPr>
        <w:t>Les transports et les communications forment la trame d’une nation moderne. Pour le Canada, dont les territoires sont immenses, les télécommunications ont joué un grand rôle pour vaincre les difficultés physiques de la traversée des grands espaces.</w:t>
      </w:r>
    </w:p>
    <w:p w:rsidR="00F44042" w:rsidRDefault="00F44042" w:rsidP="00F44042">
      <w:pPr>
        <w:rPr>
          <w:rFonts w:ascii="Arial" w:hAnsi="Arial" w:cs="Arial"/>
          <w:sz w:val="24"/>
          <w:szCs w:val="24"/>
        </w:rPr>
      </w:pPr>
      <w:r>
        <w:rPr>
          <w:rFonts w:ascii="Arial" w:hAnsi="Arial" w:cs="Arial"/>
          <w:sz w:val="24"/>
          <w:szCs w:val="24"/>
        </w:rPr>
        <w:t xml:space="preserve">Elles ont contribué à rapprocher les hommes mais il reste à faire disparaître </w:t>
      </w:r>
      <w:r w:rsidR="006065F7">
        <w:rPr>
          <w:rFonts w:ascii="Arial" w:hAnsi="Arial" w:cs="Arial"/>
          <w:sz w:val="24"/>
          <w:szCs w:val="24"/>
        </w:rPr>
        <w:t>les barrières sociologiques qui séparent encore les canadiens de cultures différentes.</w:t>
      </w:r>
    </w:p>
    <w:p w:rsidR="006065F7" w:rsidRDefault="006065F7" w:rsidP="00F44042">
      <w:pPr>
        <w:rPr>
          <w:rFonts w:ascii="Arial" w:hAnsi="Arial" w:cs="Arial"/>
          <w:sz w:val="24"/>
          <w:szCs w:val="24"/>
        </w:rPr>
      </w:pPr>
      <w:r>
        <w:rPr>
          <w:rFonts w:ascii="Arial" w:hAnsi="Arial" w:cs="Arial"/>
          <w:sz w:val="24"/>
          <w:szCs w:val="24"/>
        </w:rPr>
        <w:t>Les exploits techniques de la Compagnie BELL y contribuent largement.</w:t>
      </w:r>
    </w:p>
    <w:p w:rsidR="002E2C84" w:rsidRDefault="002E2C84" w:rsidP="002E2C84">
      <w:pPr>
        <w:rPr>
          <w:rFonts w:ascii="Arial" w:hAnsi="Arial" w:cs="Arial"/>
          <w:sz w:val="24"/>
          <w:szCs w:val="24"/>
        </w:rPr>
      </w:pPr>
    </w:p>
    <w:p w:rsidR="006065F7" w:rsidRDefault="006065F7">
      <w:pPr>
        <w:rPr>
          <w:rFonts w:ascii="Arial" w:hAnsi="Arial" w:cs="Arial"/>
          <w:sz w:val="24"/>
          <w:szCs w:val="24"/>
        </w:rPr>
      </w:pPr>
      <w:r>
        <w:rPr>
          <w:rFonts w:ascii="Arial" w:hAnsi="Arial" w:cs="Arial"/>
          <w:sz w:val="24"/>
          <w:szCs w:val="24"/>
        </w:rPr>
        <w:br w:type="page"/>
      </w:r>
    </w:p>
    <w:p w:rsidR="006C0F62" w:rsidRPr="00DA3A54" w:rsidRDefault="006C0F62" w:rsidP="006C0F62">
      <w:pPr>
        <w:pStyle w:val="Titre2"/>
        <w:rPr>
          <w:color w:val="auto"/>
        </w:rPr>
      </w:pPr>
      <w:bookmarkStart w:id="25" w:name="_Toc512514994"/>
      <w:r>
        <w:rPr>
          <w:color w:val="auto"/>
        </w:rPr>
        <w:lastRenderedPageBreak/>
        <w:t>La région du lac St Jean</w:t>
      </w:r>
      <w:bookmarkEnd w:id="25"/>
    </w:p>
    <w:p w:rsidR="006C0F62" w:rsidRPr="00DA3A54" w:rsidRDefault="006C0F62" w:rsidP="006C0F62">
      <w:pPr>
        <w:pStyle w:val="Titre3"/>
        <w:rPr>
          <w:rFonts w:ascii="Arial" w:hAnsi="Arial" w:cs="Arial"/>
          <w:color w:val="auto"/>
        </w:rPr>
      </w:pPr>
      <w:bookmarkStart w:id="26" w:name="_Toc512514995"/>
      <w:r w:rsidRPr="00DA3A54">
        <w:rPr>
          <w:rFonts w:ascii="Arial" w:hAnsi="Arial" w:cs="Arial"/>
          <w:color w:val="auto"/>
        </w:rPr>
        <w:t>Introduction</w:t>
      </w:r>
      <w:bookmarkEnd w:id="26"/>
    </w:p>
    <w:p w:rsidR="002E2C84" w:rsidRPr="002E2C84" w:rsidRDefault="006C0F62" w:rsidP="006C0F62">
      <w:pPr>
        <w:rPr>
          <w:rFonts w:ascii="Arial" w:hAnsi="Arial" w:cs="Arial"/>
          <w:sz w:val="24"/>
          <w:szCs w:val="24"/>
        </w:rPr>
      </w:pPr>
      <w:r>
        <w:rPr>
          <w:rFonts w:ascii="Arial" w:hAnsi="Arial" w:cs="Arial"/>
          <w:sz w:val="24"/>
          <w:szCs w:val="24"/>
        </w:rPr>
        <w:t>Le but principal de ce voyage de fin d’études au Canada était la visite de quelques industries importantes de l’Amérique du Nord. Entre ces visites, nous avons été amenés à traverser des régions dont les paysages sont forts typiques et qui constituent des centres touristiques exceptionnels. Dans la première partie du voyage nous avons remonté le Saguenay, fait le tour du lac St Jean et traversé le parc des Laurentides.</w:t>
      </w:r>
    </w:p>
    <w:p w:rsidR="0032439E" w:rsidRDefault="0032439E" w:rsidP="007233C4">
      <w:pPr>
        <w:rPr>
          <w:rFonts w:ascii="Arial" w:hAnsi="Arial" w:cs="Arial"/>
          <w:sz w:val="24"/>
          <w:szCs w:val="24"/>
        </w:rPr>
      </w:pPr>
    </w:p>
    <w:p w:rsidR="006C0F62" w:rsidRPr="00DA3A54" w:rsidRDefault="006C0F62" w:rsidP="006C0F62">
      <w:pPr>
        <w:pStyle w:val="Titre3"/>
        <w:rPr>
          <w:rFonts w:ascii="Arial" w:hAnsi="Arial" w:cs="Arial"/>
          <w:color w:val="auto"/>
        </w:rPr>
      </w:pPr>
      <w:bookmarkStart w:id="27" w:name="_Toc512514996"/>
      <w:r>
        <w:rPr>
          <w:rFonts w:ascii="Arial" w:hAnsi="Arial" w:cs="Arial"/>
          <w:color w:val="auto"/>
        </w:rPr>
        <w:t>Le royaume du Saguenay</w:t>
      </w:r>
      <w:bookmarkEnd w:id="27"/>
    </w:p>
    <w:p w:rsidR="006C0F62" w:rsidRDefault="006C0F62" w:rsidP="006C0F62">
      <w:pPr>
        <w:rPr>
          <w:rFonts w:ascii="Arial" w:hAnsi="Arial" w:cs="Arial"/>
          <w:sz w:val="24"/>
          <w:szCs w:val="24"/>
        </w:rPr>
      </w:pPr>
      <w:r>
        <w:rPr>
          <w:rFonts w:ascii="Arial" w:hAnsi="Arial" w:cs="Arial"/>
          <w:sz w:val="24"/>
          <w:szCs w:val="24"/>
        </w:rPr>
        <w:t xml:space="preserve">« Nous </w:t>
      </w:r>
      <w:proofErr w:type="spellStart"/>
      <w:r>
        <w:rPr>
          <w:rFonts w:ascii="Arial" w:hAnsi="Arial" w:cs="Arial"/>
          <w:sz w:val="24"/>
          <w:szCs w:val="24"/>
        </w:rPr>
        <w:t>appareillasmes</w:t>
      </w:r>
      <w:proofErr w:type="spellEnd"/>
      <w:r>
        <w:rPr>
          <w:rFonts w:ascii="Arial" w:hAnsi="Arial" w:cs="Arial"/>
          <w:sz w:val="24"/>
          <w:szCs w:val="24"/>
        </w:rPr>
        <w:t xml:space="preserve"> </w:t>
      </w:r>
      <w:proofErr w:type="spellStart"/>
      <w:r>
        <w:rPr>
          <w:rFonts w:ascii="Arial" w:hAnsi="Arial" w:cs="Arial"/>
          <w:sz w:val="24"/>
          <w:szCs w:val="24"/>
        </w:rPr>
        <w:t>dudict</w:t>
      </w:r>
      <w:proofErr w:type="spellEnd"/>
      <w:r>
        <w:rPr>
          <w:rFonts w:ascii="Arial" w:hAnsi="Arial" w:cs="Arial"/>
          <w:sz w:val="24"/>
          <w:szCs w:val="24"/>
        </w:rPr>
        <w:t xml:space="preserve"> </w:t>
      </w:r>
      <w:proofErr w:type="spellStart"/>
      <w:r>
        <w:rPr>
          <w:rFonts w:ascii="Arial" w:hAnsi="Arial" w:cs="Arial"/>
          <w:sz w:val="24"/>
          <w:szCs w:val="24"/>
        </w:rPr>
        <w:t>hable</w:t>
      </w:r>
      <w:proofErr w:type="spellEnd"/>
      <w:r>
        <w:rPr>
          <w:rFonts w:ascii="Arial" w:hAnsi="Arial" w:cs="Arial"/>
          <w:sz w:val="24"/>
          <w:szCs w:val="24"/>
        </w:rPr>
        <w:t xml:space="preserve"> le premier jour de septembre pour aller vers Canada et </w:t>
      </w:r>
      <w:proofErr w:type="spellStart"/>
      <w:r>
        <w:rPr>
          <w:rFonts w:ascii="Arial" w:hAnsi="Arial" w:cs="Arial"/>
          <w:sz w:val="24"/>
          <w:szCs w:val="24"/>
        </w:rPr>
        <w:t>envyron</w:t>
      </w:r>
      <w:proofErr w:type="spellEnd"/>
      <w:r>
        <w:rPr>
          <w:rFonts w:ascii="Arial" w:hAnsi="Arial" w:cs="Arial"/>
          <w:sz w:val="24"/>
          <w:szCs w:val="24"/>
        </w:rPr>
        <w:t xml:space="preserve"> quinze lieues </w:t>
      </w:r>
      <w:proofErr w:type="spellStart"/>
      <w:r>
        <w:rPr>
          <w:rFonts w:ascii="Arial" w:hAnsi="Arial" w:cs="Arial"/>
          <w:sz w:val="24"/>
          <w:szCs w:val="24"/>
        </w:rPr>
        <w:t>dudict</w:t>
      </w:r>
      <w:proofErr w:type="spellEnd"/>
      <w:r>
        <w:rPr>
          <w:rFonts w:ascii="Arial" w:hAnsi="Arial" w:cs="Arial"/>
          <w:sz w:val="24"/>
          <w:szCs w:val="24"/>
        </w:rPr>
        <w:t xml:space="preserve"> </w:t>
      </w:r>
      <w:proofErr w:type="spellStart"/>
      <w:r>
        <w:rPr>
          <w:rFonts w:ascii="Arial" w:hAnsi="Arial" w:cs="Arial"/>
          <w:sz w:val="24"/>
          <w:szCs w:val="24"/>
        </w:rPr>
        <w:t>hable</w:t>
      </w:r>
      <w:proofErr w:type="spellEnd"/>
      <w:r>
        <w:rPr>
          <w:rFonts w:ascii="Arial" w:hAnsi="Arial" w:cs="Arial"/>
          <w:sz w:val="24"/>
          <w:szCs w:val="24"/>
        </w:rPr>
        <w:t xml:space="preserve"> à l’</w:t>
      </w:r>
      <w:proofErr w:type="spellStart"/>
      <w:r>
        <w:rPr>
          <w:rFonts w:ascii="Arial" w:hAnsi="Arial" w:cs="Arial"/>
          <w:sz w:val="24"/>
          <w:szCs w:val="24"/>
        </w:rPr>
        <w:t>ouaist</w:t>
      </w:r>
      <w:proofErr w:type="spellEnd"/>
      <w:r>
        <w:rPr>
          <w:rFonts w:ascii="Arial" w:hAnsi="Arial" w:cs="Arial"/>
          <w:sz w:val="24"/>
          <w:szCs w:val="24"/>
        </w:rPr>
        <w:t xml:space="preserve"> </w:t>
      </w:r>
      <w:proofErr w:type="spellStart"/>
      <w:r>
        <w:rPr>
          <w:rFonts w:ascii="Arial" w:hAnsi="Arial" w:cs="Arial"/>
          <w:sz w:val="24"/>
          <w:szCs w:val="24"/>
        </w:rPr>
        <w:t>surouaist</w:t>
      </w:r>
      <w:proofErr w:type="spellEnd"/>
      <w:r>
        <w:rPr>
          <w:rFonts w:ascii="Arial" w:hAnsi="Arial" w:cs="Arial"/>
          <w:sz w:val="24"/>
          <w:szCs w:val="24"/>
        </w:rPr>
        <w:t xml:space="preserve"> y a </w:t>
      </w:r>
      <w:proofErr w:type="spellStart"/>
      <w:r>
        <w:rPr>
          <w:rFonts w:ascii="Arial" w:hAnsi="Arial" w:cs="Arial"/>
          <w:sz w:val="24"/>
          <w:szCs w:val="24"/>
        </w:rPr>
        <w:t>troys</w:t>
      </w:r>
      <w:proofErr w:type="spellEnd"/>
      <w:r>
        <w:rPr>
          <w:rFonts w:ascii="Arial" w:hAnsi="Arial" w:cs="Arial"/>
          <w:sz w:val="24"/>
          <w:szCs w:val="24"/>
        </w:rPr>
        <w:t xml:space="preserve"> </w:t>
      </w:r>
      <w:proofErr w:type="spellStart"/>
      <w:r>
        <w:rPr>
          <w:rFonts w:ascii="Arial" w:hAnsi="Arial" w:cs="Arial"/>
          <w:sz w:val="24"/>
          <w:szCs w:val="24"/>
        </w:rPr>
        <w:t>ysles</w:t>
      </w:r>
      <w:proofErr w:type="spellEnd"/>
      <w:r>
        <w:rPr>
          <w:rFonts w:ascii="Arial" w:hAnsi="Arial" w:cs="Arial"/>
          <w:sz w:val="24"/>
          <w:szCs w:val="24"/>
        </w:rPr>
        <w:t xml:space="preserve"> au </w:t>
      </w:r>
      <w:proofErr w:type="spellStart"/>
      <w:r>
        <w:rPr>
          <w:rFonts w:ascii="Arial" w:hAnsi="Arial" w:cs="Arial"/>
          <w:sz w:val="24"/>
          <w:szCs w:val="24"/>
        </w:rPr>
        <w:t>parmy</w:t>
      </w:r>
      <w:proofErr w:type="spellEnd"/>
      <w:r>
        <w:rPr>
          <w:rFonts w:ascii="Arial" w:hAnsi="Arial" w:cs="Arial"/>
          <w:sz w:val="24"/>
          <w:szCs w:val="24"/>
        </w:rPr>
        <w:t xml:space="preserve"> </w:t>
      </w:r>
      <w:proofErr w:type="spellStart"/>
      <w:r>
        <w:rPr>
          <w:rFonts w:ascii="Arial" w:hAnsi="Arial" w:cs="Arial"/>
          <w:sz w:val="24"/>
          <w:szCs w:val="24"/>
        </w:rPr>
        <w:t>dudict</w:t>
      </w:r>
      <w:proofErr w:type="spellEnd"/>
      <w:r>
        <w:rPr>
          <w:rFonts w:ascii="Arial" w:hAnsi="Arial" w:cs="Arial"/>
          <w:sz w:val="24"/>
          <w:szCs w:val="24"/>
        </w:rPr>
        <w:t xml:space="preserve"> fleuve le travers desquelles y a une rivière fort profonde et courante qui est rivière et </w:t>
      </w:r>
      <w:proofErr w:type="spellStart"/>
      <w:r>
        <w:rPr>
          <w:rFonts w:ascii="Arial" w:hAnsi="Arial" w:cs="Arial"/>
          <w:sz w:val="24"/>
          <w:szCs w:val="24"/>
        </w:rPr>
        <w:t>chemyn</w:t>
      </w:r>
      <w:proofErr w:type="spellEnd"/>
      <w:r>
        <w:rPr>
          <w:rFonts w:ascii="Arial" w:hAnsi="Arial" w:cs="Arial"/>
          <w:sz w:val="24"/>
          <w:szCs w:val="24"/>
        </w:rPr>
        <w:t xml:space="preserve"> du royaume et terre du Saguenay »</w:t>
      </w:r>
    </w:p>
    <w:p w:rsidR="006C0F62" w:rsidRDefault="006C0F62" w:rsidP="006C0F62">
      <w:pPr>
        <w:rPr>
          <w:rFonts w:ascii="Arial" w:hAnsi="Arial" w:cs="Arial"/>
          <w:sz w:val="24"/>
          <w:szCs w:val="24"/>
        </w:rPr>
      </w:pPr>
      <w:r>
        <w:rPr>
          <w:rFonts w:ascii="Arial" w:hAnsi="Arial" w:cs="Arial"/>
          <w:sz w:val="24"/>
          <w:szCs w:val="24"/>
        </w:rPr>
        <w:t>C’est par ces mots que le royaume de Saguenay est entré dans l’histoire</w:t>
      </w:r>
      <w:r w:rsidR="002949BD">
        <w:rPr>
          <w:rFonts w:ascii="Arial" w:hAnsi="Arial" w:cs="Arial"/>
          <w:sz w:val="24"/>
          <w:szCs w:val="24"/>
        </w:rPr>
        <w:t>. On les trouve dans le récit que fit Jacques Cartier, découvreur du Canada, de son voyage en 1535 – 1536.</w:t>
      </w:r>
    </w:p>
    <w:p w:rsidR="002949BD" w:rsidRDefault="002949BD" w:rsidP="006C0F62">
      <w:pPr>
        <w:rPr>
          <w:rFonts w:ascii="Arial" w:hAnsi="Arial" w:cs="Arial"/>
          <w:sz w:val="24"/>
          <w:szCs w:val="24"/>
        </w:rPr>
      </w:pPr>
      <w:r>
        <w:rPr>
          <w:rFonts w:ascii="Arial" w:hAnsi="Arial" w:cs="Arial"/>
          <w:sz w:val="24"/>
          <w:szCs w:val="24"/>
        </w:rPr>
        <w:t>Bien sûr l’expression étonne le voyageur du 20</w:t>
      </w:r>
      <w:r w:rsidRPr="002949BD">
        <w:rPr>
          <w:rFonts w:ascii="Arial" w:hAnsi="Arial" w:cs="Arial"/>
          <w:sz w:val="24"/>
          <w:szCs w:val="24"/>
          <w:vertAlign w:val="superscript"/>
        </w:rPr>
        <w:t>ème</w:t>
      </w:r>
      <w:r>
        <w:rPr>
          <w:rFonts w:ascii="Arial" w:hAnsi="Arial" w:cs="Arial"/>
          <w:sz w:val="24"/>
          <w:szCs w:val="24"/>
        </w:rPr>
        <w:t xml:space="preserve"> siècle plus habitué aux Républiques et autres formes modernes de gouvernement, mais elle conserve un parfum évocateur de la monarchie française et de l’Amérique précoloniale.</w:t>
      </w:r>
    </w:p>
    <w:p w:rsidR="002949BD" w:rsidRDefault="002949BD" w:rsidP="006C0F62">
      <w:pPr>
        <w:rPr>
          <w:rFonts w:ascii="Arial" w:hAnsi="Arial" w:cs="Arial"/>
          <w:sz w:val="24"/>
          <w:szCs w:val="24"/>
        </w:rPr>
      </w:pPr>
      <w:r>
        <w:rPr>
          <w:rFonts w:ascii="Arial" w:hAnsi="Arial" w:cs="Arial"/>
          <w:sz w:val="24"/>
          <w:szCs w:val="24"/>
        </w:rPr>
        <w:t>Royaume sans monarque, mais qui fut longtemps le domaine propre des couronnes de France et d’Angleterre. Presque un pays puisqu’il s’étendait sur quelques 350.000 Km</w:t>
      </w:r>
      <w:r w:rsidRPr="002949BD">
        <w:rPr>
          <w:rFonts w:ascii="Arial" w:hAnsi="Arial" w:cs="Arial"/>
          <w:sz w:val="16"/>
          <w:szCs w:val="16"/>
        </w:rPr>
        <w:t>2</w:t>
      </w:r>
      <w:r>
        <w:rPr>
          <w:rFonts w:ascii="Arial" w:hAnsi="Arial" w:cs="Arial"/>
          <w:sz w:val="24"/>
          <w:szCs w:val="24"/>
        </w:rPr>
        <w:t>. Ses limites sud et nord coïncidaient avec l’actuel parc des Laurentides et les solitudes du lac Mistassini. D’est en ouest, il couvrait tout le territoire présentement compris entre Sept-Iles, porte des gisements de minerai de fer du Nouveau Québec et cette région prospère de l’Abitibi que l’or et le cuivre ont fait connaître à travers le monde.</w:t>
      </w:r>
    </w:p>
    <w:p w:rsidR="002949BD" w:rsidRDefault="002949BD" w:rsidP="006C0F62">
      <w:pPr>
        <w:rPr>
          <w:rFonts w:ascii="Arial" w:hAnsi="Arial" w:cs="Arial"/>
          <w:sz w:val="24"/>
          <w:szCs w:val="24"/>
        </w:rPr>
      </w:pPr>
      <w:r>
        <w:rPr>
          <w:rFonts w:ascii="Arial" w:hAnsi="Arial" w:cs="Arial"/>
          <w:sz w:val="24"/>
          <w:szCs w:val="24"/>
        </w:rPr>
        <w:t>Pays fermé, réservé à la traite des fourrures pendant trois siècles, le Royaume de Saguenay n’a connu d’autres blancs au cours de cette période que les missionnaires, les trafiquants et quelques explorateurs. C’est en 1838 que cette région s’ouvrit à la civilisation avec l’arrivée des premiers colons. A la mise en valeur des richesses agricoles et forestières vinrent plus tard s’ajouter des entreprises industrielles de forte stature</w:t>
      </w:r>
      <w:r w:rsidR="00072543">
        <w:rPr>
          <w:rFonts w:ascii="Arial" w:hAnsi="Arial" w:cs="Arial"/>
          <w:sz w:val="24"/>
          <w:szCs w:val="24"/>
        </w:rPr>
        <w:t>. L’électricité, l’aluminium et le papier l’ont transformé en une ruche bourdonnante.</w:t>
      </w:r>
    </w:p>
    <w:p w:rsidR="00072543" w:rsidRDefault="00072543" w:rsidP="006C0F62">
      <w:pPr>
        <w:rPr>
          <w:rFonts w:ascii="Arial" w:hAnsi="Arial" w:cs="Arial"/>
          <w:sz w:val="24"/>
          <w:szCs w:val="24"/>
        </w:rPr>
      </w:pPr>
      <w:r>
        <w:rPr>
          <w:rFonts w:ascii="Arial" w:hAnsi="Arial" w:cs="Arial"/>
          <w:sz w:val="24"/>
          <w:szCs w:val="24"/>
        </w:rPr>
        <w:t>Cette région fait partie du « Bouclier canadien » et ses masses rocheuses figurent parmi les plus anciennes du globe terrestre tandis que le sous-sol recèle des formations géologiques récentes : c’est une synthèse de tous les âges de la terre.</w:t>
      </w:r>
    </w:p>
    <w:p w:rsidR="0032439E" w:rsidRDefault="00D803B9" w:rsidP="007233C4">
      <w:pPr>
        <w:rPr>
          <w:rFonts w:ascii="Arial" w:hAnsi="Arial" w:cs="Arial"/>
          <w:sz w:val="24"/>
          <w:szCs w:val="24"/>
        </w:rPr>
      </w:pPr>
      <w:r>
        <w:rPr>
          <w:rFonts w:ascii="Arial" w:hAnsi="Arial" w:cs="Arial"/>
          <w:sz w:val="24"/>
          <w:szCs w:val="24"/>
        </w:rPr>
        <w:t xml:space="preserve">Le sombre fjord du Saguenay constituait autrefois </w:t>
      </w:r>
      <w:proofErr w:type="gramStart"/>
      <w:r>
        <w:rPr>
          <w:rFonts w:ascii="Arial" w:hAnsi="Arial" w:cs="Arial"/>
          <w:sz w:val="24"/>
          <w:szCs w:val="24"/>
        </w:rPr>
        <w:t>le</w:t>
      </w:r>
      <w:proofErr w:type="gramEnd"/>
      <w:r>
        <w:rPr>
          <w:rFonts w:ascii="Arial" w:hAnsi="Arial" w:cs="Arial"/>
          <w:sz w:val="24"/>
          <w:szCs w:val="24"/>
        </w:rPr>
        <w:t xml:space="preserve"> seule avenue vers le cœur de cet immense domaine et le voyageur peut encore en remonter le cours en bateau.</w:t>
      </w:r>
    </w:p>
    <w:p w:rsidR="00D803B9" w:rsidRDefault="00D803B9" w:rsidP="007233C4">
      <w:pPr>
        <w:rPr>
          <w:rFonts w:ascii="Arial" w:hAnsi="Arial" w:cs="Arial"/>
          <w:sz w:val="24"/>
          <w:szCs w:val="24"/>
        </w:rPr>
      </w:pPr>
      <w:r>
        <w:rPr>
          <w:rFonts w:ascii="Arial" w:hAnsi="Arial" w:cs="Arial"/>
          <w:sz w:val="24"/>
          <w:szCs w:val="24"/>
        </w:rPr>
        <w:t xml:space="preserve">Une route moderne d’un pittoresque incomparable taillée à l’intérieur même d’un parc provincial que traverse la chaîne des Laurentides conduit de Québec au lac St Jean. </w:t>
      </w:r>
      <w:r>
        <w:rPr>
          <w:rFonts w:ascii="Arial" w:hAnsi="Arial" w:cs="Arial"/>
          <w:sz w:val="24"/>
          <w:szCs w:val="24"/>
        </w:rPr>
        <w:lastRenderedPageBreak/>
        <w:t>Les rives de cette véritable mer intérieure offrent un circuit touristique d’un grand attrait et constituent une région bien caractérisée et réputée auprès des amateurs de pêche.</w:t>
      </w:r>
    </w:p>
    <w:p w:rsidR="00D803B9" w:rsidRDefault="00D803B9" w:rsidP="00D803B9">
      <w:pPr>
        <w:rPr>
          <w:rFonts w:ascii="Arial" w:hAnsi="Arial" w:cs="Arial"/>
          <w:sz w:val="24"/>
          <w:szCs w:val="24"/>
        </w:rPr>
      </w:pPr>
    </w:p>
    <w:p w:rsidR="00D803B9" w:rsidRDefault="00D803B9" w:rsidP="00D803B9">
      <w:pPr>
        <w:pStyle w:val="Titre4"/>
        <w:rPr>
          <w:color w:val="auto"/>
        </w:rPr>
      </w:pPr>
      <w:r>
        <w:rPr>
          <w:color w:val="auto"/>
        </w:rPr>
        <w:t>Le Saguenay : rivière et fjord</w:t>
      </w:r>
    </w:p>
    <w:p w:rsidR="00D803B9" w:rsidRDefault="00D803B9" w:rsidP="00D803B9">
      <w:pPr>
        <w:rPr>
          <w:rFonts w:ascii="Arial" w:hAnsi="Arial" w:cs="Arial"/>
          <w:sz w:val="24"/>
          <w:szCs w:val="24"/>
        </w:rPr>
      </w:pPr>
      <w:r>
        <w:rPr>
          <w:rFonts w:ascii="Arial" w:hAnsi="Arial" w:cs="Arial"/>
          <w:sz w:val="24"/>
          <w:szCs w:val="24"/>
        </w:rPr>
        <w:t>Le Saguenay</w:t>
      </w:r>
      <w:r w:rsidR="0010563C">
        <w:rPr>
          <w:rFonts w:ascii="Arial" w:hAnsi="Arial" w:cs="Arial"/>
          <w:sz w:val="24"/>
          <w:szCs w:val="24"/>
        </w:rPr>
        <w:t xml:space="preserve"> défie toute description. La partie de cette rivière qui coule depuis la jonction des deux décharges du lac St Jean jusqu’à Chicoutimi a permis la naissance d’un véritable empire industriel dont les produits, notamment le papier et l’aluminium, ont porté la réputation de cette région sur les marchés mondiaux.</w:t>
      </w:r>
    </w:p>
    <w:p w:rsidR="0010563C" w:rsidRDefault="0010563C" w:rsidP="00D803B9">
      <w:pPr>
        <w:rPr>
          <w:rFonts w:ascii="Arial" w:hAnsi="Arial" w:cs="Arial"/>
          <w:sz w:val="24"/>
          <w:szCs w:val="24"/>
        </w:rPr>
      </w:pPr>
      <w:r>
        <w:rPr>
          <w:rFonts w:ascii="Arial" w:hAnsi="Arial" w:cs="Arial"/>
          <w:sz w:val="24"/>
          <w:szCs w:val="24"/>
        </w:rPr>
        <w:t>L’autre section dont le cours</w:t>
      </w:r>
      <w:r w:rsidR="007D5855">
        <w:rPr>
          <w:rFonts w:ascii="Arial" w:hAnsi="Arial" w:cs="Arial"/>
          <w:sz w:val="24"/>
          <w:szCs w:val="24"/>
        </w:rPr>
        <w:t xml:space="preserve"> se prolonge depuis la baie de </w:t>
      </w:r>
      <w:proofErr w:type="spellStart"/>
      <w:r w:rsidR="007D5855">
        <w:rPr>
          <w:rFonts w:ascii="Arial" w:hAnsi="Arial" w:cs="Arial"/>
          <w:sz w:val="24"/>
          <w:szCs w:val="24"/>
        </w:rPr>
        <w:t>Ha-Ha</w:t>
      </w:r>
      <w:proofErr w:type="spellEnd"/>
      <w:r w:rsidR="007D5855">
        <w:rPr>
          <w:rFonts w:ascii="Arial" w:hAnsi="Arial" w:cs="Arial"/>
          <w:sz w:val="24"/>
          <w:szCs w:val="24"/>
        </w:rPr>
        <w:t xml:space="preserve"> jusqu’au St Laurent, constitue un fjord rappelant ceux de Norvège, le plus beau et le plus profond de l’Amérique.</w:t>
      </w:r>
    </w:p>
    <w:p w:rsidR="007D5855" w:rsidRDefault="007D5855" w:rsidP="00D803B9">
      <w:pPr>
        <w:rPr>
          <w:rFonts w:ascii="Arial" w:hAnsi="Arial" w:cs="Arial"/>
          <w:sz w:val="24"/>
          <w:szCs w:val="24"/>
        </w:rPr>
      </w:pPr>
      <w:r>
        <w:rPr>
          <w:rFonts w:ascii="Arial" w:hAnsi="Arial" w:cs="Arial"/>
          <w:sz w:val="24"/>
          <w:szCs w:val="24"/>
        </w:rPr>
        <w:t>Une excursion sur le Saguenay laisse un souvenir inoubliable. On est frappé par le silence austère d’une nature farouche et par la majesté écrasante des murailles granitiques qui le dominent.</w:t>
      </w:r>
    </w:p>
    <w:p w:rsidR="007D5855" w:rsidRDefault="007D5855" w:rsidP="00D803B9">
      <w:pPr>
        <w:rPr>
          <w:rFonts w:ascii="Arial" w:hAnsi="Arial" w:cs="Arial"/>
          <w:sz w:val="24"/>
          <w:szCs w:val="24"/>
        </w:rPr>
      </w:pPr>
      <w:r>
        <w:rPr>
          <w:rFonts w:ascii="Arial" w:hAnsi="Arial" w:cs="Arial"/>
          <w:sz w:val="24"/>
          <w:szCs w:val="24"/>
        </w:rPr>
        <w:t xml:space="preserve">Le fjord proprement dit a une longueur d’environ 90 </w:t>
      </w:r>
      <w:proofErr w:type="spellStart"/>
      <w:r>
        <w:rPr>
          <w:rFonts w:ascii="Arial" w:hAnsi="Arial" w:cs="Arial"/>
          <w:sz w:val="24"/>
          <w:szCs w:val="24"/>
        </w:rPr>
        <w:t>KMs</w:t>
      </w:r>
      <w:proofErr w:type="spellEnd"/>
      <w:r>
        <w:rPr>
          <w:rFonts w:ascii="Arial" w:hAnsi="Arial" w:cs="Arial"/>
          <w:sz w:val="24"/>
          <w:szCs w:val="24"/>
        </w:rPr>
        <w:t xml:space="preserve">. Sa profondeur moyenne est de 150m. C’est la voie empruntée par les cargos qui apportent à </w:t>
      </w:r>
      <w:proofErr w:type="spellStart"/>
      <w:r>
        <w:rPr>
          <w:rFonts w:ascii="Arial" w:hAnsi="Arial" w:cs="Arial"/>
          <w:sz w:val="24"/>
          <w:szCs w:val="24"/>
        </w:rPr>
        <w:t>Pord</w:t>
      </w:r>
      <w:proofErr w:type="spellEnd"/>
      <w:r>
        <w:rPr>
          <w:rFonts w:ascii="Arial" w:hAnsi="Arial" w:cs="Arial"/>
          <w:sz w:val="24"/>
          <w:szCs w:val="24"/>
        </w:rPr>
        <w:t>-Alfred la bauxite destinée à l’usine d’Arvida.</w:t>
      </w:r>
    </w:p>
    <w:p w:rsidR="00A64D66" w:rsidRDefault="00A64D66" w:rsidP="00A64D66">
      <w:pPr>
        <w:rPr>
          <w:rFonts w:ascii="Arial" w:hAnsi="Arial" w:cs="Arial"/>
          <w:sz w:val="24"/>
          <w:szCs w:val="24"/>
        </w:rPr>
      </w:pPr>
    </w:p>
    <w:p w:rsidR="00A64D66" w:rsidRDefault="00A64D66" w:rsidP="00A64D66">
      <w:pPr>
        <w:pStyle w:val="Titre4"/>
        <w:rPr>
          <w:color w:val="auto"/>
        </w:rPr>
      </w:pPr>
      <w:r>
        <w:rPr>
          <w:color w:val="auto"/>
        </w:rPr>
        <w:t>Le lac St Jean</w:t>
      </w:r>
    </w:p>
    <w:p w:rsidR="00D803B9" w:rsidRDefault="00A64D66" w:rsidP="00A64D66">
      <w:pPr>
        <w:rPr>
          <w:rFonts w:ascii="Arial" w:hAnsi="Arial" w:cs="Arial"/>
          <w:sz w:val="24"/>
          <w:szCs w:val="24"/>
        </w:rPr>
      </w:pPr>
      <w:r>
        <w:rPr>
          <w:rFonts w:ascii="Arial" w:hAnsi="Arial" w:cs="Arial"/>
          <w:sz w:val="24"/>
          <w:szCs w:val="24"/>
        </w:rPr>
        <w:t>Le lac St Jean est presque une mer intérieure : il mesure 45 Kms de long et 40 Kms de large et reçoit les eaux d’un bassin d’environ 70.000 Km</w:t>
      </w:r>
      <w:r w:rsidRPr="00A64D66">
        <w:rPr>
          <w:rFonts w:ascii="Arial" w:hAnsi="Arial" w:cs="Arial"/>
          <w:sz w:val="16"/>
          <w:szCs w:val="16"/>
        </w:rPr>
        <w:t>2</w:t>
      </w:r>
      <w:r>
        <w:rPr>
          <w:rFonts w:ascii="Arial" w:hAnsi="Arial" w:cs="Arial"/>
          <w:sz w:val="24"/>
          <w:szCs w:val="24"/>
        </w:rPr>
        <w:t xml:space="preserve"> qu’arrosent une dizaine de rivières dont les principales viennent du nord et du nord-ouest.</w:t>
      </w:r>
    </w:p>
    <w:p w:rsidR="00D803B9" w:rsidRDefault="00A50F57" w:rsidP="007233C4">
      <w:pPr>
        <w:rPr>
          <w:rFonts w:ascii="Arial" w:hAnsi="Arial" w:cs="Arial"/>
          <w:sz w:val="24"/>
          <w:szCs w:val="24"/>
        </w:rPr>
      </w:pPr>
      <w:r>
        <w:rPr>
          <w:rFonts w:ascii="Arial" w:hAnsi="Arial" w:cs="Arial"/>
          <w:sz w:val="24"/>
          <w:szCs w:val="24"/>
        </w:rPr>
        <w:t>Ses eaux s’échappent par deux décharges dont les cours se réunissent pour former le Saguenay et qui alimentent des centrales électriques. Son niveau est de 107 m au-dessus du niveau de la mer et sa profondeur à certains endroits dépasse</w:t>
      </w:r>
      <w:r w:rsidR="00BF2404">
        <w:rPr>
          <w:rFonts w:ascii="Arial" w:hAnsi="Arial" w:cs="Arial"/>
          <w:sz w:val="24"/>
          <w:szCs w:val="24"/>
        </w:rPr>
        <w:t xml:space="preserve"> 130m. C’est l’un des principaux habitats de la « ouananiche » un saumon d’eau douce dont la capture est un sport recherché.</w:t>
      </w:r>
    </w:p>
    <w:p w:rsidR="00BF2404" w:rsidRDefault="00BF2404" w:rsidP="007233C4">
      <w:pPr>
        <w:rPr>
          <w:rFonts w:ascii="Arial" w:hAnsi="Arial" w:cs="Arial"/>
          <w:sz w:val="24"/>
          <w:szCs w:val="24"/>
        </w:rPr>
      </w:pPr>
      <w:r>
        <w:rPr>
          <w:rFonts w:ascii="Arial" w:hAnsi="Arial" w:cs="Arial"/>
          <w:sz w:val="24"/>
          <w:szCs w:val="24"/>
        </w:rPr>
        <w:t>La région du lac St Jean est un cadre idéal pour les amateurs de la vie au grand air. On trouve des pourvoyeurs en chasse et pêche qui conduisent leur clientèle de sportifs par hydravion, canot ou voiture vers les camps éloignés où abondent le saumon, la truite mouchetée, la truite grise, le doré et le brochet ainsi que l’orignal dont ce secteur constitue un habitat de première importance.</w:t>
      </w:r>
    </w:p>
    <w:p w:rsidR="00BF2404" w:rsidRDefault="00BF2404" w:rsidP="00BF2404">
      <w:pPr>
        <w:rPr>
          <w:rFonts w:ascii="Arial" w:hAnsi="Arial" w:cs="Arial"/>
          <w:sz w:val="24"/>
          <w:szCs w:val="24"/>
        </w:rPr>
      </w:pPr>
    </w:p>
    <w:p w:rsidR="00BF2404" w:rsidRDefault="00BF2404" w:rsidP="00BF2404">
      <w:pPr>
        <w:pStyle w:val="Titre4"/>
        <w:rPr>
          <w:color w:val="auto"/>
        </w:rPr>
      </w:pPr>
      <w:r>
        <w:rPr>
          <w:color w:val="auto"/>
        </w:rPr>
        <w:t>Le parc des Laurentides</w:t>
      </w:r>
    </w:p>
    <w:p w:rsidR="00BF2404" w:rsidRDefault="00BF2404" w:rsidP="00BF2404">
      <w:pPr>
        <w:rPr>
          <w:rFonts w:ascii="Arial" w:hAnsi="Arial" w:cs="Arial"/>
          <w:sz w:val="24"/>
          <w:szCs w:val="24"/>
        </w:rPr>
      </w:pPr>
      <w:r>
        <w:rPr>
          <w:rFonts w:ascii="Arial" w:hAnsi="Arial" w:cs="Arial"/>
          <w:sz w:val="24"/>
          <w:szCs w:val="24"/>
        </w:rPr>
        <w:t>Le parc des Laurentides, l’un des plus étendus, relève du Ministère du Tourisme, de la Chasse et de la Pêche. Il a une superficie de plus de 10.000 Km</w:t>
      </w:r>
      <w:r w:rsidRPr="00BF2404">
        <w:rPr>
          <w:rFonts w:ascii="Arial" w:hAnsi="Arial" w:cs="Arial"/>
          <w:sz w:val="16"/>
          <w:szCs w:val="16"/>
        </w:rPr>
        <w:t>2</w:t>
      </w:r>
      <w:r>
        <w:rPr>
          <w:rFonts w:ascii="Arial" w:hAnsi="Arial" w:cs="Arial"/>
          <w:sz w:val="24"/>
          <w:szCs w:val="24"/>
        </w:rPr>
        <w:t xml:space="preserve"> que constellent quelques 1.500 lacs. C’est le royaume incontesté de la truite mouchetée indigène, un paradis pour les amateurs de pêche. Les pêcheurs peuvent compter sur les services de guides expérimentés dont plusieurs sont d’origine indienne.</w:t>
      </w:r>
    </w:p>
    <w:p w:rsidR="00BF2404" w:rsidRDefault="00BF2404" w:rsidP="00BF2404">
      <w:pPr>
        <w:rPr>
          <w:rFonts w:ascii="Arial" w:hAnsi="Arial" w:cs="Arial"/>
          <w:sz w:val="24"/>
          <w:szCs w:val="24"/>
        </w:rPr>
      </w:pPr>
      <w:r>
        <w:rPr>
          <w:rFonts w:ascii="Arial" w:hAnsi="Arial" w:cs="Arial"/>
          <w:sz w:val="24"/>
          <w:szCs w:val="24"/>
        </w:rPr>
        <w:lastRenderedPageBreak/>
        <w:t>On traverse le parc des Laurentides avec prudence car surtout au printemps et en automne, des orignaux sortent de la forêt et traversent la chaussée ce qui est parfois cause d’accidents.</w:t>
      </w:r>
    </w:p>
    <w:p w:rsidR="00BF2404" w:rsidRDefault="00BF2404" w:rsidP="00BF2404">
      <w:pPr>
        <w:rPr>
          <w:rFonts w:ascii="Arial" w:hAnsi="Arial" w:cs="Arial"/>
          <w:sz w:val="24"/>
          <w:szCs w:val="24"/>
        </w:rPr>
      </w:pPr>
    </w:p>
    <w:p w:rsidR="0052211E" w:rsidRPr="00DA3A54" w:rsidRDefault="009D2052" w:rsidP="0052211E">
      <w:pPr>
        <w:pStyle w:val="Titre3"/>
        <w:rPr>
          <w:rFonts w:ascii="Arial" w:hAnsi="Arial" w:cs="Arial"/>
          <w:color w:val="auto"/>
        </w:rPr>
      </w:pPr>
      <w:bookmarkStart w:id="28" w:name="_Toc512514997"/>
      <w:r>
        <w:rPr>
          <w:rFonts w:ascii="Arial" w:hAnsi="Arial" w:cs="Arial"/>
          <w:color w:val="auto"/>
        </w:rPr>
        <w:t>Chicoutimi</w:t>
      </w:r>
      <w:bookmarkEnd w:id="28"/>
    </w:p>
    <w:p w:rsidR="00BF2404" w:rsidRDefault="009D2052" w:rsidP="0052211E">
      <w:pPr>
        <w:rPr>
          <w:rFonts w:ascii="Arial" w:hAnsi="Arial" w:cs="Arial"/>
          <w:sz w:val="24"/>
          <w:szCs w:val="24"/>
        </w:rPr>
      </w:pPr>
      <w:r>
        <w:rPr>
          <w:rFonts w:ascii="Arial" w:hAnsi="Arial" w:cs="Arial"/>
          <w:sz w:val="24"/>
          <w:szCs w:val="24"/>
        </w:rPr>
        <w:t>Ce nom d’origine montagnaise signifie « jusqu’où c’est profond ». Cette ville est à la tête de la navigation dans le Saguenay et est un important jalon ferroviaire. Ce fut dès 1676 un des principaux postes de traite des fourrures et de mission du « Domaine du Roi ». Sa véritable fondation date de 1842. Chef-lieu dès 1855, centre administratif, judiciaire et d’éducation, siège d’un évêché depuis 1878, c’est la ville la plus importante de la région.</w:t>
      </w:r>
    </w:p>
    <w:p w:rsidR="009D2052" w:rsidRDefault="009D2052" w:rsidP="0052211E">
      <w:pPr>
        <w:rPr>
          <w:rFonts w:ascii="Arial" w:hAnsi="Arial" w:cs="Arial"/>
          <w:sz w:val="24"/>
          <w:szCs w:val="24"/>
        </w:rPr>
      </w:pPr>
      <w:r>
        <w:rPr>
          <w:rFonts w:ascii="Arial" w:hAnsi="Arial" w:cs="Arial"/>
          <w:sz w:val="24"/>
          <w:szCs w:val="24"/>
        </w:rPr>
        <w:t xml:space="preserve">Le commerce demeure sa principale activité économique. Elle possède un émetteur de télévision, un hôpital qui est l’un des plus modernes au Canada et un séminaire diocésain. Chaque hiver </w:t>
      </w:r>
      <w:proofErr w:type="gramStart"/>
      <w:r>
        <w:rPr>
          <w:rFonts w:ascii="Arial" w:hAnsi="Arial" w:cs="Arial"/>
          <w:sz w:val="24"/>
          <w:szCs w:val="24"/>
        </w:rPr>
        <w:t>a</w:t>
      </w:r>
      <w:proofErr w:type="gramEnd"/>
      <w:r>
        <w:rPr>
          <w:rFonts w:ascii="Arial" w:hAnsi="Arial" w:cs="Arial"/>
          <w:sz w:val="24"/>
          <w:szCs w:val="24"/>
        </w:rPr>
        <w:t xml:space="preserve"> lieu dans la ville un carnaval et la plupart des citoyens portent à cette occasion des vêtements de l’époque des pionniers.</w:t>
      </w:r>
    </w:p>
    <w:p w:rsidR="009D2052" w:rsidRDefault="009D2052" w:rsidP="009D2052">
      <w:pPr>
        <w:rPr>
          <w:rFonts w:ascii="Arial" w:hAnsi="Arial" w:cs="Arial"/>
          <w:sz w:val="24"/>
          <w:szCs w:val="24"/>
        </w:rPr>
      </w:pPr>
    </w:p>
    <w:p w:rsidR="009D2052" w:rsidRPr="00DA3A54" w:rsidRDefault="009D2052" w:rsidP="009D2052">
      <w:pPr>
        <w:pStyle w:val="Titre3"/>
        <w:rPr>
          <w:rFonts w:ascii="Arial" w:hAnsi="Arial" w:cs="Arial"/>
          <w:color w:val="auto"/>
        </w:rPr>
      </w:pPr>
      <w:bookmarkStart w:id="29" w:name="_Toc512514998"/>
      <w:r>
        <w:rPr>
          <w:rFonts w:ascii="Arial" w:hAnsi="Arial" w:cs="Arial"/>
          <w:color w:val="auto"/>
        </w:rPr>
        <w:t>Péribonka</w:t>
      </w:r>
      <w:bookmarkEnd w:id="29"/>
    </w:p>
    <w:p w:rsidR="00BF2404" w:rsidRDefault="009D2052" w:rsidP="009D2052">
      <w:pPr>
        <w:rPr>
          <w:rFonts w:ascii="Arial" w:hAnsi="Arial" w:cs="Arial"/>
          <w:sz w:val="24"/>
          <w:szCs w:val="24"/>
        </w:rPr>
      </w:pPr>
      <w:r>
        <w:rPr>
          <w:rFonts w:ascii="Arial" w:hAnsi="Arial" w:cs="Arial"/>
          <w:sz w:val="24"/>
          <w:szCs w:val="24"/>
        </w:rPr>
        <w:t>C’est une appellation indienne décrivant bien la principale caractéristique du cours d’eau qui se jette dans le lac St Jean : « rivière creusée dans le sable ». La grande rivière Péribonka a près de 1,5 Km de largeur à son embouchure. Son bassin de drainage est de 30.000 Km</w:t>
      </w:r>
      <w:r w:rsidRPr="009D2052">
        <w:rPr>
          <w:rFonts w:ascii="Arial" w:hAnsi="Arial" w:cs="Arial"/>
          <w:sz w:val="16"/>
          <w:szCs w:val="16"/>
        </w:rPr>
        <w:t>2</w:t>
      </w:r>
      <w:r>
        <w:rPr>
          <w:rFonts w:ascii="Arial" w:hAnsi="Arial" w:cs="Arial"/>
          <w:sz w:val="24"/>
          <w:szCs w:val="24"/>
        </w:rPr>
        <w:t xml:space="preserve"> et trois grands barrages régularisent son débit : </w:t>
      </w:r>
      <w:r w:rsidR="00F3290D">
        <w:rPr>
          <w:rFonts w:ascii="Arial" w:hAnsi="Arial" w:cs="Arial"/>
          <w:sz w:val="24"/>
          <w:szCs w:val="24"/>
        </w:rPr>
        <w:t>chute de Savane, chute du Diable et chute des Passes.</w:t>
      </w:r>
    </w:p>
    <w:p w:rsidR="00F3290D" w:rsidRDefault="00F3290D" w:rsidP="009D2052">
      <w:pPr>
        <w:rPr>
          <w:rFonts w:ascii="Arial" w:hAnsi="Arial" w:cs="Arial"/>
          <w:sz w:val="24"/>
          <w:szCs w:val="24"/>
        </w:rPr>
      </w:pPr>
      <w:r>
        <w:rPr>
          <w:rFonts w:ascii="Arial" w:hAnsi="Arial" w:cs="Arial"/>
          <w:sz w:val="24"/>
          <w:szCs w:val="24"/>
        </w:rPr>
        <w:t xml:space="preserve">Un romancier français, Louis Hémon, qui avait partagé l’existence laborieuse des colons fit de Péribonka le théâtre de son célèbre roman « Maria </w:t>
      </w:r>
      <w:proofErr w:type="spellStart"/>
      <w:r>
        <w:rPr>
          <w:rFonts w:ascii="Arial" w:hAnsi="Arial" w:cs="Arial"/>
          <w:sz w:val="24"/>
          <w:szCs w:val="24"/>
        </w:rPr>
        <w:t>Chapdelaine</w:t>
      </w:r>
      <w:proofErr w:type="spellEnd"/>
      <w:r>
        <w:rPr>
          <w:rFonts w:ascii="Arial" w:hAnsi="Arial" w:cs="Arial"/>
          <w:sz w:val="24"/>
          <w:szCs w:val="24"/>
        </w:rPr>
        <w:t> » qui connut une diffusion mondiale et fut porté à l’écran. Un monument et un musée dans la maison qu’habita l’auteur rappellent son souvenir</w:t>
      </w:r>
    </w:p>
    <w:p w:rsidR="00F3290D" w:rsidRDefault="00F3290D">
      <w:pPr>
        <w:rPr>
          <w:rFonts w:ascii="Arial" w:hAnsi="Arial" w:cs="Arial"/>
          <w:sz w:val="24"/>
          <w:szCs w:val="24"/>
        </w:rPr>
      </w:pPr>
      <w:r>
        <w:rPr>
          <w:rFonts w:ascii="Arial" w:hAnsi="Arial" w:cs="Arial"/>
          <w:sz w:val="24"/>
          <w:szCs w:val="24"/>
        </w:rPr>
        <w:br w:type="page"/>
      </w:r>
    </w:p>
    <w:p w:rsidR="00F3290D" w:rsidRPr="00DA3A54" w:rsidRDefault="00F3290D" w:rsidP="00F3290D">
      <w:pPr>
        <w:pStyle w:val="Titre2"/>
        <w:rPr>
          <w:color w:val="auto"/>
        </w:rPr>
      </w:pPr>
      <w:bookmarkStart w:id="30" w:name="_Toc512514999"/>
      <w:r>
        <w:rPr>
          <w:color w:val="auto"/>
        </w:rPr>
        <w:lastRenderedPageBreak/>
        <w:t>Les chutes du Niagara</w:t>
      </w:r>
      <w:bookmarkEnd w:id="30"/>
    </w:p>
    <w:p w:rsidR="00BF2404" w:rsidRDefault="00A93675" w:rsidP="00F3290D">
      <w:pPr>
        <w:rPr>
          <w:rFonts w:ascii="Arial" w:hAnsi="Arial" w:cs="Arial"/>
          <w:sz w:val="24"/>
          <w:szCs w:val="24"/>
        </w:rPr>
      </w:pPr>
      <w:r>
        <w:rPr>
          <w:rFonts w:ascii="Arial" w:hAnsi="Arial" w:cs="Arial"/>
          <w:sz w:val="24"/>
          <w:szCs w:val="24"/>
        </w:rPr>
        <w:t>Dans l’Ontario, pour la seconde partie de notre voyage, nous devions aller jusqu’à Toronto. Il était impensable de ne pas faire un détour pour pouvoir contempler l’une des merveilles du monde : les chutes du Niagara.</w:t>
      </w:r>
    </w:p>
    <w:p w:rsidR="00A93675" w:rsidRDefault="00A93675" w:rsidP="00F3290D">
      <w:pPr>
        <w:rPr>
          <w:rFonts w:ascii="Arial" w:hAnsi="Arial" w:cs="Arial"/>
          <w:sz w:val="24"/>
          <w:szCs w:val="24"/>
        </w:rPr>
      </w:pPr>
      <w:r>
        <w:rPr>
          <w:rFonts w:ascii="Arial" w:hAnsi="Arial" w:cs="Arial"/>
          <w:sz w:val="24"/>
          <w:szCs w:val="24"/>
        </w:rPr>
        <w:t>Les chutes sont une source historique d’énergie industrielle et un important lieu d’attraction touristique. Un centre international, au coût de 12 millions de dollars y a été construit pour recevoir les milliers de touristes qui arrivent chaque jour.</w:t>
      </w:r>
    </w:p>
    <w:p w:rsidR="00A93675" w:rsidRDefault="00A93675" w:rsidP="00F3290D">
      <w:pPr>
        <w:rPr>
          <w:rFonts w:ascii="Arial" w:hAnsi="Arial" w:cs="Arial"/>
          <w:sz w:val="24"/>
          <w:szCs w:val="24"/>
        </w:rPr>
      </w:pPr>
      <w:r>
        <w:rPr>
          <w:rFonts w:ascii="Arial" w:hAnsi="Arial" w:cs="Arial"/>
          <w:sz w:val="24"/>
          <w:szCs w:val="24"/>
        </w:rPr>
        <w:t>Nous avons d’ailleurs déjeuné au sommet d’une tour s’élevant à 200 m environ au-dessus des chutes dans une salle à manger tournante à l’intérieur d’un dôme qui fait une révolution complète par heure. La vue panoramique des chutes et de la région environnante tandis que l’on déguste des plats typiquement canadiens, vous transforme en touriste émerveillé et laisse un souvenir impérissable.</w:t>
      </w:r>
    </w:p>
    <w:p w:rsidR="00A93675" w:rsidRDefault="008A2DFF" w:rsidP="00F3290D">
      <w:pPr>
        <w:rPr>
          <w:rFonts w:ascii="Arial" w:hAnsi="Arial" w:cs="Arial"/>
          <w:sz w:val="24"/>
          <w:szCs w:val="24"/>
        </w:rPr>
      </w:pPr>
      <w:r>
        <w:rPr>
          <w:rFonts w:ascii="Arial" w:hAnsi="Arial" w:cs="Arial"/>
          <w:sz w:val="24"/>
          <w:szCs w:val="24"/>
        </w:rPr>
        <w:t>Grâce à de formidables installations, les touristes peuvent aller contempler les chutes de très près. Si vous êtes avide d’émotions fortes, vous pouvez monter à bord d’un bateau qui naviguera au milieu des remous au pied des chutes. Si vous préférez emprunter un ascenseur et continuer à pied, on vous revêtira d’un imperméable parfaitement étanche. La</w:t>
      </w:r>
      <w:r w:rsidR="000F2924">
        <w:rPr>
          <w:rFonts w:ascii="Arial" w:hAnsi="Arial" w:cs="Arial"/>
          <w:sz w:val="24"/>
          <w:szCs w:val="24"/>
        </w:rPr>
        <w:t xml:space="preserve"> nuit, un éclairage puissant et multicolore </w:t>
      </w:r>
      <w:proofErr w:type="gramStart"/>
      <w:r w:rsidR="000F2924">
        <w:rPr>
          <w:rFonts w:ascii="Arial" w:hAnsi="Arial" w:cs="Arial"/>
          <w:sz w:val="24"/>
          <w:szCs w:val="24"/>
        </w:rPr>
        <w:t>permets</w:t>
      </w:r>
      <w:proofErr w:type="gramEnd"/>
      <w:r w:rsidR="000F2924">
        <w:rPr>
          <w:rFonts w:ascii="Arial" w:hAnsi="Arial" w:cs="Arial"/>
          <w:sz w:val="24"/>
          <w:szCs w:val="24"/>
        </w:rPr>
        <w:t xml:space="preserve"> de découvrir des chutes vertes, bleues, roses ou violettes … Malgré ces fantaisies et le grand nombre de touristes, les chutes gardent une beauté saisissante par la grandiose impression de puissance qui se dégage à la vue de ces tonnes d’eau déferlant sans cesse.</w:t>
      </w:r>
    </w:p>
    <w:p w:rsidR="000F2924" w:rsidRDefault="000F2924" w:rsidP="00F3290D">
      <w:pPr>
        <w:rPr>
          <w:rFonts w:ascii="Arial" w:hAnsi="Arial" w:cs="Arial"/>
          <w:sz w:val="24"/>
          <w:szCs w:val="24"/>
        </w:rPr>
      </w:pPr>
      <w:r>
        <w:rPr>
          <w:rFonts w:ascii="Arial" w:hAnsi="Arial" w:cs="Arial"/>
          <w:sz w:val="24"/>
          <w:szCs w:val="24"/>
        </w:rPr>
        <w:t>La réputation des chutes du Niagara n’est pas surfaite. Elles méritent que l’on fasse un détour pour les approcher.</w:t>
      </w:r>
    </w:p>
    <w:p w:rsidR="000F2924" w:rsidRDefault="000F2924">
      <w:pPr>
        <w:rPr>
          <w:rFonts w:ascii="Arial" w:hAnsi="Arial" w:cs="Arial"/>
          <w:sz w:val="24"/>
          <w:szCs w:val="24"/>
        </w:rPr>
      </w:pPr>
      <w:r>
        <w:rPr>
          <w:rFonts w:ascii="Arial" w:hAnsi="Arial" w:cs="Arial"/>
          <w:sz w:val="24"/>
          <w:szCs w:val="24"/>
        </w:rPr>
        <w:br w:type="page"/>
      </w:r>
    </w:p>
    <w:p w:rsidR="000F2924" w:rsidRPr="00DA3A54" w:rsidRDefault="000F2924" w:rsidP="000F2924">
      <w:pPr>
        <w:pStyle w:val="Titre2"/>
        <w:rPr>
          <w:color w:val="auto"/>
        </w:rPr>
      </w:pPr>
      <w:bookmarkStart w:id="31" w:name="_Toc512515000"/>
      <w:r>
        <w:rPr>
          <w:color w:val="auto"/>
        </w:rPr>
        <w:lastRenderedPageBreak/>
        <w:t>Montréal : l’exposition « Terre des Hommes »</w:t>
      </w:r>
      <w:bookmarkEnd w:id="31"/>
    </w:p>
    <w:p w:rsidR="000F2924" w:rsidRDefault="000F2924" w:rsidP="000F2924">
      <w:pPr>
        <w:rPr>
          <w:rFonts w:ascii="Arial" w:hAnsi="Arial" w:cs="Arial"/>
          <w:sz w:val="24"/>
          <w:szCs w:val="24"/>
        </w:rPr>
      </w:pPr>
      <w:r>
        <w:rPr>
          <w:rFonts w:ascii="Arial" w:hAnsi="Arial" w:cs="Arial"/>
          <w:sz w:val="24"/>
          <w:szCs w:val="24"/>
        </w:rPr>
        <w:t>Nous avons passé deux jours complets à Montréal pour pouvoir visiter le centre de la ville et l’exposition « Terre des Hommes ».</w:t>
      </w:r>
    </w:p>
    <w:p w:rsidR="000F2924" w:rsidRDefault="000F2924" w:rsidP="000F2924">
      <w:pPr>
        <w:rPr>
          <w:rFonts w:ascii="Arial" w:hAnsi="Arial" w:cs="Arial"/>
          <w:sz w:val="24"/>
          <w:szCs w:val="24"/>
        </w:rPr>
      </w:pPr>
      <w:r>
        <w:rPr>
          <w:rFonts w:ascii="Arial" w:hAnsi="Arial" w:cs="Arial"/>
          <w:sz w:val="24"/>
          <w:szCs w:val="24"/>
        </w:rPr>
        <w:t>Toutes les grandes villes du monde ont un monument distinctif qui est devenu leur symbole. A Montréal, c’est le gratte-ciel cruciforme de la Banque Royale du Canada avec ses 45 étages. La vie intense de la place Ville-Marie gravite autour de cet imposant édifice.</w:t>
      </w:r>
    </w:p>
    <w:p w:rsidR="000F2924" w:rsidRDefault="000F2924" w:rsidP="000F2924">
      <w:pPr>
        <w:rPr>
          <w:rFonts w:ascii="Arial" w:hAnsi="Arial" w:cs="Arial"/>
          <w:sz w:val="24"/>
          <w:szCs w:val="24"/>
        </w:rPr>
      </w:pPr>
      <w:r>
        <w:rPr>
          <w:rFonts w:ascii="Arial" w:hAnsi="Arial" w:cs="Arial"/>
          <w:sz w:val="24"/>
          <w:szCs w:val="24"/>
        </w:rPr>
        <w:t>A l’abri des rigueurs de l’hiver, toute une ville invisible de la surface d’étend sous les immeubles d’affaires : 70 magasins, 11 restaurants, 2 cinémas et un dédale de promenades et de couloirs. C’est un exemple moderne de réalisation architecturale comme notre vieux continent va bientôt en connaître. Un ensemble identique se cré</w:t>
      </w:r>
      <w:r w:rsidR="00DA2BB3">
        <w:rPr>
          <w:rFonts w:ascii="Arial" w:hAnsi="Arial" w:cs="Arial"/>
          <w:sz w:val="24"/>
          <w:szCs w:val="24"/>
        </w:rPr>
        <w:t>e actuellement à Munich.</w:t>
      </w:r>
    </w:p>
    <w:p w:rsidR="00DA2BB3" w:rsidRDefault="00DA2BB3" w:rsidP="000F2924">
      <w:pPr>
        <w:rPr>
          <w:rFonts w:ascii="Arial" w:hAnsi="Arial" w:cs="Arial"/>
          <w:sz w:val="24"/>
          <w:szCs w:val="24"/>
        </w:rPr>
      </w:pPr>
      <w:r>
        <w:rPr>
          <w:rFonts w:ascii="Arial" w:hAnsi="Arial" w:cs="Arial"/>
          <w:sz w:val="24"/>
          <w:szCs w:val="24"/>
        </w:rPr>
        <w:t>Depuis l’exposition de 1967, les aménagements et les pavillons construits sur l’île Sainte-Hélène et sur l’île Notre Dame ont été conservés. Un important centre de jeux et de distractions accueille pendant les quatre mois d’ouverture de nombreux visiteurs.</w:t>
      </w:r>
    </w:p>
    <w:p w:rsidR="00DA2BB3" w:rsidRDefault="00DA2BB3" w:rsidP="000F2924">
      <w:pPr>
        <w:rPr>
          <w:rFonts w:ascii="Arial" w:hAnsi="Arial" w:cs="Arial"/>
          <w:sz w:val="24"/>
          <w:szCs w:val="24"/>
        </w:rPr>
      </w:pPr>
      <w:r>
        <w:rPr>
          <w:rFonts w:ascii="Arial" w:hAnsi="Arial" w:cs="Arial"/>
          <w:sz w:val="24"/>
          <w:szCs w:val="24"/>
        </w:rPr>
        <w:t>La plupart des pavillons représentent un pays. Les plus réussis sont ceux des Etats-Unis, de l’U.R.S.S., de la France, de l’Espagne et quelques autres encore. Le pavillon du Canada est tout particulièrement complet : il reflète l’image du peuple canadien et illustre la participation des canadiens à l’épanouissement de leur pays. D’autres pavillons ont pour but de rassembler des photos, des reportages, des films sur un grand sujet d’actualité : l’espace, la santé, les mathématiques, la musique, …</w:t>
      </w:r>
    </w:p>
    <w:p w:rsidR="00DA2BB3" w:rsidRDefault="00DA2BB3" w:rsidP="000F2924">
      <w:pPr>
        <w:rPr>
          <w:rFonts w:ascii="Arial" w:hAnsi="Arial" w:cs="Arial"/>
          <w:sz w:val="24"/>
          <w:szCs w:val="24"/>
        </w:rPr>
      </w:pPr>
      <w:r>
        <w:rPr>
          <w:rFonts w:ascii="Arial" w:hAnsi="Arial" w:cs="Arial"/>
          <w:sz w:val="24"/>
          <w:szCs w:val="24"/>
        </w:rPr>
        <w:t>Dans le pavillon français, remarquable par son architecture, certainement un des plus beaux de toute l’exposition, une certaine idée de l’art français est présenté à l’aide de peintures, de meubles et de sculptures. Une cinémathèque fonctionne en permanence. On peut y revoir de vieux films français dont les auteurs ont marqué l’histoire du cinéma.</w:t>
      </w:r>
    </w:p>
    <w:p w:rsidR="00DA2BB3" w:rsidRDefault="00DA2BB3" w:rsidP="000F2924">
      <w:pPr>
        <w:rPr>
          <w:rFonts w:ascii="Arial" w:hAnsi="Arial" w:cs="Arial"/>
          <w:sz w:val="24"/>
          <w:szCs w:val="24"/>
        </w:rPr>
      </w:pPr>
      <w:r>
        <w:rPr>
          <w:rFonts w:ascii="Arial" w:hAnsi="Arial" w:cs="Arial"/>
          <w:sz w:val="24"/>
          <w:szCs w:val="24"/>
        </w:rPr>
        <w:t>L’exposition « Terre des Hommes » mériterait à elle-seule que l’on reste une semaine entière à Montréal. Mais il nous restait bien d’autres</w:t>
      </w:r>
      <w:r w:rsidR="000E2170">
        <w:rPr>
          <w:rFonts w:ascii="Arial" w:hAnsi="Arial" w:cs="Arial"/>
          <w:sz w:val="24"/>
          <w:szCs w:val="24"/>
        </w:rPr>
        <w:t xml:space="preserve"> choses encore à admirer.</w:t>
      </w:r>
    </w:p>
    <w:p w:rsidR="00082033" w:rsidRDefault="00082033">
      <w:pPr>
        <w:rPr>
          <w:rFonts w:ascii="Arial" w:hAnsi="Arial" w:cs="Arial"/>
          <w:sz w:val="24"/>
          <w:szCs w:val="24"/>
        </w:rPr>
      </w:pPr>
      <w:r>
        <w:rPr>
          <w:rFonts w:ascii="Arial" w:hAnsi="Arial" w:cs="Arial"/>
          <w:sz w:val="24"/>
          <w:szCs w:val="24"/>
        </w:rPr>
        <w:br w:type="page"/>
      </w:r>
    </w:p>
    <w:p w:rsidR="00082033" w:rsidRPr="00DA3A54" w:rsidRDefault="00082033" w:rsidP="00082033">
      <w:pPr>
        <w:pStyle w:val="Titre2"/>
        <w:rPr>
          <w:color w:val="auto"/>
        </w:rPr>
      </w:pPr>
      <w:bookmarkStart w:id="32" w:name="_Toc512515001"/>
      <w:r>
        <w:rPr>
          <w:color w:val="auto"/>
        </w:rPr>
        <w:lastRenderedPageBreak/>
        <w:t>Québec : bastion de la culture française</w:t>
      </w:r>
      <w:bookmarkEnd w:id="32"/>
    </w:p>
    <w:p w:rsidR="00BF2404" w:rsidRDefault="00082033" w:rsidP="00082033">
      <w:pPr>
        <w:rPr>
          <w:rFonts w:ascii="Arial" w:hAnsi="Arial" w:cs="Arial"/>
          <w:sz w:val="24"/>
          <w:szCs w:val="24"/>
        </w:rPr>
      </w:pPr>
      <w:r>
        <w:rPr>
          <w:rFonts w:ascii="Arial" w:hAnsi="Arial" w:cs="Arial"/>
          <w:sz w:val="24"/>
          <w:szCs w:val="24"/>
        </w:rPr>
        <w:t>Au canada, la ville de Québec fondée par Champlain en 1608, demeure le bastion de la culture française. Ce port historique sur le St Laurent jouit d’un important commerce d’exportation-importation.</w:t>
      </w:r>
    </w:p>
    <w:p w:rsidR="00082033" w:rsidRDefault="00082033" w:rsidP="00082033">
      <w:pPr>
        <w:rPr>
          <w:rFonts w:ascii="Arial" w:hAnsi="Arial" w:cs="Arial"/>
          <w:sz w:val="24"/>
          <w:szCs w:val="24"/>
        </w:rPr>
      </w:pPr>
      <w:r>
        <w:rPr>
          <w:rFonts w:ascii="Arial" w:hAnsi="Arial" w:cs="Arial"/>
          <w:sz w:val="24"/>
          <w:szCs w:val="24"/>
        </w:rPr>
        <w:t>Ville typiquement française pour les touristes américains, Québec possède de nombreux monuments témoins de la période française. La visite de la ville</w:t>
      </w:r>
      <w:r w:rsidR="00775D1F">
        <w:rPr>
          <w:rFonts w:ascii="Arial" w:hAnsi="Arial" w:cs="Arial"/>
          <w:sz w:val="24"/>
          <w:szCs w:val="24"/>
        </w:rPr>
        <w:t xml:space="preserve"> nous rappelant le voyage du Général de Gaulle, il semble à propos d’examiner ici l’histoire des anglais et des français depuis le moment où ils ont posé le pied sur le sol nord-américain jusqu’à aujourd’hui et d’analyser les événements qui, après les avoir réunis, les ont amené à chercher un compromis qui permette à tout deux de conserver leurs institutions, leur langue et leur culture au sein d’un même Etat.</w:t>
      </w:r>
    </w:p>
    <w:p w:rsidR="00775D1F" w:rsidRDefault="00775D1F" w:rsidP="00082033">
      <w:pPr>
        <w:rPr>
          <w:rFonts w:ascii="Arial" w:hAnsi="Arial" w:cs="Arial"/>
          <w:sz w:val="24"/>
          <w:szCs w:val="24"/>
        </w:rPr>
      </w:pPr>
      <w:r>
        <w:rPr>
          <w:rFonts w:ascii="Arial" w:hAnsi="Arial" w:cs="Arial"/>
          <w:sz w:val="24"/>
          <w:szCs w:val="24"/>
        </w:rPr>
        <w:t xml:space="preserve">Au Canada, on appelle les français et les anglais « les deux races fondatrices ». Cette appellation est évidemment trompeuse si l’on </w:t>
      </w:r>
      <w:r w:rsidR="00F100CD">
        <w:rPr>
          <w:rFonts w:ascii="Arial" w:hAnsi="Arial" w:cs="Arial"/>
          <w:sz w:val="24"/>
          <w:szCs w:val="24"/>
        </w:rPr>
        <w:t>considère que français et anglais font partie de la même origine caucasienne. Elle est trompeuse aussi parce que les premiers habitants du territoire, appelé aujourd’hui Canada, étaient les indiens. Même avant sa découverte par les européens, des bandes innombrables d’indiens et d’esquimaux occupaient le territoire, chacune considérant comme sienne une portion du pays. L’expression « les deux peuples fondateurs » semble donc plus appropriée et remplace l’ancienne appellation.</w:t>
      </w:r>
    </w:p>
    <w:p w:rsidR="00F100CD" w:rsidRDefault="00F100CD" w:rsidP="00082033">
      <w:pPr>
        <w:rPr>
          <w:rFonts w:ascii="Arial" w:hAnsi="Arial" w:cs="Arial"/>
          <w:sz w:val="24"/>
          <w:szCs w:val="24"/>
        </w:rPr>
      </w:pPr>
      <w:r>
        <w:rPr>
          <w:rFonts w:ascii="Arial" w:hAnsi="Arial" w:cs="Arial"/>
          <w:sz w:val="24"/>
          <w:szCs w:val="24"/>
        </w:rPr>
        <w:t>Il faut rappeler les tentatives faites par les français et les anglais de la moitié septentrionale de l’Amérique du Nord pour concilier leurs disparités. Après plus de deux siècles de querelles et de conflits, ils ont décidé d’adopter une constitution politique destinée à sauvegarder les aspirations des deux « peuples fondateurs ».</w:t>
      </w:r>
    </w:p>
    <w:p w:rsidR="00F100CD" w:rsidRDefault="00F100CD" w:rsidP="00082033">
      <w:pPr>
        <w:rPr>
          <w:rFonts w:ascii="Arial" w:hAnsi="Arial" w:cs="Arial"/>
          <w:sz w:val="24"/>
          <w:szCs w:val="24"/>
        </w:rPr>
      </w:pPr>
      <w:r>
        <w:rPr>
          <w:rFonts w:ascii="Arial" w:hAnsi="Arial" w:cs="Arial"/>
          <w:sz w:val="24"/>
          <w:szCs w:val="24"/>
        </w:rPr>
        <w:t>Par le traité de Paris de 1763, la France cédait irrévocablement le Canada à la Grande-Bretagne. Toutes les anciennes possessions françaises situées à l’est du Mississipi sur le co</w:t>
      </w:r>
      <w:r w:rsidR="004E0A44">
        <w:rPr>
          <w:rFonts w:ascii="Arial" w:hAnsi="Arial" w:cs="Arial"/>
          <w:sz w:val="24"/>
          <w:szCs w:val="24"/>
        </w:rPr>
        <w:t>ntinent nord-américain, sauf la Louisiane, se trouvaient englobées dans un seul empire britannique s’étendant sans interruption depuis le détroit d’Hudson jusqu’au golfe du Mexique.</w:t>
      </w:r>
    </w:p>
    <w:p w:rsidR="004E0A44" w:rsidRDefault="004E0A44" w:rsidP="00082033">
      <w:pPr>
        <w:rPr>
          <w:rFonts w:ascii="Arial" w:hAnsi="Arial" w:cs="Arial"/>
          <w:sz w:val="24"/>
          <w:szCs w:val="24"/>
        </w:rPr>
      </w:pPr>
      <w:r>
        <w:rPr>
          <w:rFonts w:ascii="Arial" w:hAnsi="Arial" w:cs="Arial"/>
          <w:sz w:val="24"/>
          <w:szCs w:val="24"/>
        </w:rPr>
        <w:t>Pour comprendre la loi établissant la Confédération qui fut adoptée un peu plus de 100 ans après, il faudrait examiner l’histoire de l’occupation par les français et par les anglais de toute la région située au nord de Rio Grande depuis les premiers débarquements jusqu’aux courants actuels d’immigration. Il faudrait aussi se référer quelquefois aux rapports de ces deux nations en Europe, car les succès et les défaites diplomatiques et militaires de la France et de l’Angleterre avaient souvent des répercussions en Amérique du Nord.</w:t>
      </w:r>
    </w:p>
    <w:p w:rsidR="004E0A44" w:rsidRDefault="00BA74DE" w:rsidP="00082033">
      <w:pPr>
        <w:rPr>
          <w:rFonts w:ascii="Arial" w:hAnsi="Arial" w:cs="Arial"/>
          <w:sz w:val="24"/>
          <w:szCs w:val="24"/>
        </w:rPr>
      </w:pPr>
      <w:r>
        <w:rPr>
          <w:rFonts w:ascii="Arial" w:hAnsi="Arial" w:cs="Arial"/>
          <w:sz w:val="24"/>
          <w:szCs w:val="24"/>
        </w:rPr>
        <w:t>Depuis la visite du Général de Gaulle au Québec, l’attention que l’on porte à la place des canadiens français dans le cadre de la Confédération donne l’impression que le Canada est actuellement dans un état de crise. La façon dramatique dont on discute du problème tend à faire oublier que jamais depuis que Cartier et Cabot ont revendiqué chacun une partie du Canada pour les rois de France et d’Angleterre, les relations entre les deux groupes n’ont été aussi cordiales et aussi harmonieuses.</w:t>
      </w:r>
    </w:p>
    <w:p w:rsidR="00BA74DE" w:rsidRDefault="00BA74DE" w:rsidP="00BA74DE">
      <w:pPr>
        <w:rPr>
          <w:rFonts w:ascii="Arial" w:hAnsi="Arial" w:cs="Arial"/>
          <w:sz w:val="24"/>
          <w:szCs w:val="24"/>
        </w:rPr>
      </w:pPr>
    </w:p>
    <w:p w:rsidR="00BA74DE" w:rsidRDefault="00BA74DE" w:rsidP="00BA74DE">
      <w:pPr>
        <w:pStyle w:val="Titre4"/>
        <w:rPr>
          <w:color w:val="auto"/>
        </w:rPr>
      </w:pPr>
      <w:r>
        <w:rPr>
          <w:color w:val="auto"/>
        </w:rPr>
        <w:lastRenderedPageBreak/>
        <w:t>La lutte pour un continent</w:t>
      </w:r>
    </w:p>
    <w:p w:rsidR="004E0A44" w:rsidRDefault="00BA74DE" w:rsidP="00BA74DE">
      <w:pPr>
        <w:rPr>
          <w:rFonts w:ascii="Arial" w:hAnsi="Arial" w:cs="Arial"/>
          <w:sz w:val="24"/>
          <w:szCs w:val="24"/>
        </w:rPr>
      </w:pPr>
      <w:r>
        <w:rPr>
          <w:rFonts w:ascii="Arial" w:hAnsi="Arial" w:cs="Arial"/>
          <w:sz w:val="24"/>
          <w:szCs w:val="24"/>
        </w:rPr>
        <w:t>La France avait pris contact avec l’Amérique du Nord bien avant que Jacques Cartier eût planté sa croix sur la péninsule de Gaspé. Les vaisseaux de pêche français connaissaient les bancs de Terre-Neuve où la morue abondait. Jacques Cartier a cependant eu le mérite de contourner la pointe nord-est de Terre-Neuve et d’entrer dans le golfe du St Laurent, revendiquant le 24 juillet 1534 le nouveau pays pour le roi de France.</w:t>
      </w:r>
    </w:p>
    <w:p w:rsidR="00BA74DE" w:rsidRDefault="00BA74DE" w:rsidP="00BA74DE">
      <w:pPr>
        <w:rPr>
          <w:rFonts w:ascii="Arial" w:hAnsi="Arial" w:cs="Arial"/>
          <w:sz w:val="24"/>
          <w:szCs w:val="24"/>
        </w:rPr>
      </w:pPr>
      <w:r>
        <w:rPr>
          <w:rFonts w:ascii="Arial" w:hAnsi="Arial" w:cs="Arial"/>
          <w:sz w:val="24"/>
          <w:szCs w:val="24"/>
        </w:rPr>
        <w:t>Malgré l’importance de ce geste, la présence française en Amérique du Nord est restée encore quelques années centrée sur les bancs de pêche traditionnels et sur les eaux découvertes par Cartier. Progressivement, la traite des fourrures a amené l’établissement de postes à l’intérieur du continent. Afin de conserver le monopole, les marchands cherchaient à intéresser les colons à s’établir près de leurs postes. La première colonie dont il est fait mention sous le régime français a été établie en 1598 à l’île de Sable à environ 100 miles</w:t>
      </w:r>
      <w:r w:rsidR="009B16A5">
        <w:rPr>
          <w:rFonts w:ascii="Arial" w:hAnsi="Arial" w:cs="Arial"/>
          <w:sz w:val="24"/>
          <w:szCs w:val="24"/>
        </w:rPr>
        <w:t xml:space="preserve"> à l’est de la Nouvelle-Ecosse où le marquis de La Roche établissait une cinquantaine de colons.</w:t>
      </w:r>
    </w:p>
    <w:p w:rsidR="009B16A5" w:rsidRDefault="009B16A5" w:rsidP="00BA74DE">
      <w:pPr>
        <w:rPr>
          <w:rFonts w:ascii="Arial" w:hAnsi="Arial" w:cs="Arial"/>
          <w:sz w:val="24"/>
          <w:szCs w:val="24"/>
        </w:rPr>
      </w:pPr>
      <w:r>
        <w:rPr>
          <w:rFonts w:ascii="Arial" w:hAnsi="Arial" w:cs="Arial"/>
          <w:sz w:val="24"/>
          <w:szCs w:val="24"/>
        </w:rPr>
        <w:t xml:space="preserve">Plus tard, Champlain organisa un système régulier de </w:t>
      </w:r>
      <w:proofErr w:type="gramStart"/>
      <w:r>
        <w:rPr>
          <w:rFonts w:ascii="Arial" w:hAnsi="Arial" w:cs="Arial"/>
          <w:sz w:val="24"/>
          <w:szCs w:val="24"/>
        </w:rPr>
        <w:t>colonisation .</w:t>
      </w:r>
      <w:proofErr w:type="gramEnd"/>
      <w:r>
        <w:rPr>
          <w:rFonts w:ascii="Arial" w:hAnsi="Arial" w:cs="Arial"/>
          <w:sz w:val="24"/>
          <w:szCs w:val="24"/>
        </w:rPr>
        <w:t xml:space="preserve"> Grâce à ses qualités d’explorateur et de colonisateur et à l’expérience de 75 années écoulées depuis la plantation de la croix à Gaspé, il établit le système d’occupation du territoire qui devait au cours du siècle suivant assurer le grand développement des intérêts français en Amérique du Nord et aboutir à l’établissement d’un empire français s’étendant du St Laurent et des Grands Lacs jusqu’au prairies de l’Ouest et le long du Mississipi jusqu’au golfe du Mexique.</w:t>
      </w:r>
    </w:p>
    <w:p w:rsidR="009B16A5" w:rsidRDefault="003835A2" w:rsidP="00BA74DE">
      <w:pPr>
        <w:rPr>
          <w:rFonts w:ascii="Arial" w:hAnsi="Arial" w:cs="Arial"/>
          <w:sz w:val="24"/>
          <w:szCs w:val="24"/>
        </w:rPr>
      </w:pPr>
      <w:r>
        <w:rPr>
          <w:rFonts w:ascii="Arial" w:hAnsi="Arial" w:cs="Arial"/>
          <w:sz w:val="24"/>
          <w:szCs w:val="24"/>
        </w:rPr>
        <w:t>Pendant ce temps-l</w:t>
      </w:r>
      <w:r w:rsidR="009B16A5">
        <w:rPr>
          <w:rFonts w:ascii="Arial" w:hAnsi="Arial" w:cs="Arial"/>
          <w:sz w:val="24"/>
          <w:szCs w:val="24"/>
        </w:rPr>
        <w:t>à, l’Angleterre implantait aussi des colonies en A</w:t>
      </w:r>
      <w:r w:rsidR="00662350">
        <w:rPr>
          <w:rFonts w:ascii="Arial" w:hAnsi="Arial" w:cs="Arial"/>
          <w:sz w:val="24"/>
          <w:szCs w:val="24"/>
        </w:rPr>
        <w:t>mériques. Bientôt treize coloni</w:t>
      </w:r>
      <w:r w:rsidR="009B16A5">
        <w:rPr>
          <w:rFonts w:ascii="Arial" w:hAnsi="Arial" w:cs="Arial"/>
          <w:sz w:val="24"/>
          <w:szCs w:val="24"/>
        </w:rPr>
        <w:t>es s’étaient établies le long de la côte atlantique tandis qu’ailleurs à Terre-Neuve, sur l</w:t>
      </w:r>
      <w:r w:rsidR="00637B75">
        <w:rPr>
          <w:rFonts w:ascii="Arial" w:hAnsi="Arial" w:cs="Arial"/>
          <w:sz w:val="24"/>
          <w:szCs w:val="24"/>
        </w:rPr>
        <w:t>a baie d’Hudson et sur la côt</w:t>
      </w:r>
      <w:r w:rsidR="009B16A5">
        <w:rPr>
          <w:rFonts w:ascii="Arial" w:hAnsi="Arial" w:cs="Arial"/>
          <w:sz w:val="24"/>
          <w:szCs w:val="24"/>
        </w:rPr>
        <w:t>e Pacifique, de petits noyaux de colonisation anglaise augmentaient l’intérêt de l’Angleterre à l’égard de l’Amérique.</w:t>
      </w:r>
    </w:p>
    <w:p w:rsidR="009B16A5" w:rsidRDefault="009B16A5" w:rsidP="00BA74DE">
      <w:pPr>
        <w:rPr>
          <w:rFonts w:ascii="Arial" w:hAnsi="Arial" w:cs="Arial"/>
          <w:sz w:val="24"/>
          <w:szCs w:val="24"/>
        </w:rPr>
      </w:pPr>
      <w:r>
        <w:rPr>
          <w:rFonts w:ascii="Arial" w:hAnsi="Arial" w:cs="Arial"/>
          <w:sz w:val="24"/>
          <w:szCs w:val="24"/>
        </w:rPr>
        <w:t>Ainsi, ayant pris pied en Amérique du Nord, la France et l’Angleterre essayèrent toutes deux de s’y développer aussi vite que possible. Débutèrent alors près de 150 ans de luttes pour la possession de ce vaste continent. Bien qu’il n</w:t>
      </w:r>
      <w:r w:rsidR="00662350">
        <w:rPr>
          <w:rFonts w:ascii="Arial" w:hAnsi="Arial" w:cs="Arial"/>
          <w:sz w:val="24"/>
          <w:szCs w:val="24"/>
        </w:rPr>
        <w:t>’occupât que quelques kilomètres carrés d’un domaine presque sans limites, chaque pays était malheureux de voir l’autre faire l’acquisition d’un mètre carré de plus. La première phase de cette lutte se termina en 1763 par la signature du traité de Paris et la remise à l’Angleterre des intérêts français au Canada.</w:t>
      </w:r>
    </w:p>
    <w:p w:rsidR="00662350" w:rsidRDefault="00662350" w:rsidP="00BA74DE">
      <w:pPr>
        <w:rPr>
          <w:rFonts w:ascii="Arial" w:hAnsi="Arial" w:cs="Arial"/>
          <w:sz w:val="24"/>
          <w:szCs w:val="24"/>
        </w:rPr>
      </w:pPr>
    </w:p>
    <w:p w:rsidR="00662350" w:rsidRDefault="00662350" w:rsidP="00662350">
      <w:pPr>
        <w:pStyle w:val="Titre4"/>
        <w:rPr>
          <w:color w:val="auto"/>
        </w:rPr>
      </w:pPr>
      <w:r>
        <w:rPr>
          <w:color w:val="auto"/>
        </w:rPr>
        <w:t>La période d’adaptation</w:t>
      </w:r>
    </w:p>
    <w:p w:rsidR="00662350" w:rsidRDefault="00662350" w:rsidP="00662350">
      <w:pPr>
        <w:rPr>
          <w:rFonts w:ascii="Arial" w:hAnsi="Arial" w:cs="Arial"/>
          <w:sz w:val="24"/>
          <w:szCs w:val="24"/>
        </w:rPr>
      </w:pPr>
      <w:r>
        <w:rPr>
          <w:rFonts w:ascii="Arial" w:hAnsi="Arial" w:cs="Arial"/>
          <w:sz w:val="24"/>
          <w:szCs w:val="24"/>
        </w:rPr>
        <w:t xml:space="preserve">Après la chute de Québec et de Montréal et la signature du traité de Paris, la Grande-Bretagne se trouva en possession complète de la moitié orientale de l’Amérique du Nord. En apparence, tout semblait réglé mais déjà cependant la colonie nouvellement acquise n’était pas « comme les autres ». Après la cession du pays à l’Angleterre, les canadiens français se mirent immédiatement à l’œuvre en vue de conserver la majeure partie de leurs institutions. Le gouverneur Carleton était personnellement convaincu que la nouvelle colonie ne deviendrait loyale envers la Couronne britannique que si celle-ci parvenait à gagner la confiance des habitants. </w:t>
      </w:r>
      <w:r>
        <w:rPr>
          <w:rFonts w:ascii="Arial" w:hAnsi="Arial" w:cs="Arial"/>
          <w:sz w:val="24"/>
          <w:szCs w:val="24"/>
        </w:rPr>
        <w:lastRenderedPageBreak/>
        <w:t>En 1774, l’Acte de Québec rétablissait l’usage des lois civiles françaises et confirmait le droit à la liberté de culte. Cette conduite diplomatique assura la fidélité des canadiens français et en 1775 ils refusèrent de se joindre aux 13 colonies de la guerre de l’Indépendance.</w:t>
      </w:r>
    </w:p>
    <w:p w:rsidR="00662350" w:rsidRDefault="008C0126" w:rsidP="00662350">
      <w:pPr>
        <w:rPr>
          <w:rFonts w:ascii="Arial" w:hAnsi="Arial" w:cs="Arial"/>
          <w:sz w:val="24"/>
          <w:szCs w:val="24"/>
        </w:rPr>
      </w:pPr>
      <w:r>
        <w:rPr>
          <w:rFonts w:ascii="Arial" w:hAnsi="Arial" w:cs="Arial"/>
          <w:sz w:val="24"/>
          <w:szCs w:val="24"/>
        </w:rPr>
        <w:t xml:space="preserve">Pendant que la vie sociale et politique du pays évoluait </w:t>
      </w:r>
      <w:r w:rsidR="00274CF0">
        <w:rPr>
          <w:rFonts w:ascii="Arial" w:hAnsi="Arial" w:cs="Arial"/>
          <w:sz w:val="24"/>
          <w:szCs w:val="24"/>
        </w:rPr>
        <w:t>à son état actuel, les événements qui se déroulaient au sud de la frontière devaient encore avoir de fortes répercussions sur l’histoire du Canada. Vers la fin de la guerre civile qui sévit aux Etats-Unis, il devint évident que les provinces britanniques du Nord étaient trop faibles à côté de la grande république américaine. Il fallait donc se hâter de songer sérieusement à l’union des cinq provinces britanniques en un seul Etat et aux possibilités d’expansion vers l’ouest. Les résolutions de la Conférence de Québec de 1864-1865 furent la base de la Fédération des provinces esquissée dans l’Acte de l’Amérique du Nord britannique de 1867.</w:t>
      </w:r>
    </w:p>
    <w:p w:rsidR="00274CF0" w:rsidRDefault="00274CF0" w:rsidP="00662350">
      <w:pPr>
        <w:rPr>
          <w:rFonts w:ascii="Arial" w:hAnsi="Arial" w:cs="Arial"/>
          <w:sz w:val="24"/>
          <w:szCs w:val="24"/>
        </w:rPr>
      </w:pPr>
      <w:r>
        <w:rPr>
          <w:rFonts w:ascii="Arial" w:hAnsi="Arial" w:cs="Arial"/>
          <w:sz w:val="24"/>
          <w:szCs w:val="24"/>
        </w:rPr>
        <w:t>Les pères de la Confédération insérèrent dans l’Acte de l’Amérique du Nord britannique des dispositions sauvegardant les droits des minorités sans pour cela sacrifier l’unité de la Nation. On a accordé aux confessions catholique et protestante certaines garanties relatives aux écoles séparées. Il fût entendu que la langue française et la langue anglaise seraient toutes deux employées pour la rédaction des lois et des documents officiels du Parlement du Canada et de la législature du Québec. On garantit l’emploi des deux langues pour les débats faits devant les tribunaux du Québec et ceux du Dominion.</w:t>
      </w:r>
    </w:p>
    <w:p w:rsidR="00274CF0" w:rsidRDefault="00274CF0" w:rsidP="00662350">
      <w:pPr>
        <w:rPr>
          <w:rFonts w:ascii="Arial" w:hAnsi="Arial" w:cs="Arial"/>
          <w:sz w:val="24"/>
          <w:szCs w:val="24"/>
        </w:rPr>
      </w:pPr>
      <w:r>
        <w:rPr>
          <w:rFonts w:ascii="Arial" w:hAnsi="Arial" w:cs="Arial"/>
          <w:sz w:val="24"/>
          <w:szCs w:val="24"/>
        </w:rPr>
        <w:t>Ces précautions démontrent bien quelles furent les préoccupations des pères de la Confédération. Ils s’</w:t>
      </w:r>
      <w:r w:rsidR="00D9744C">
        <w:rPr>
          <w:rFonts w:ascii="Arial" w:hAnsi="Arial" w:cs="Arial"/>
          <w:sz w:val="24"/>
          <w:szCs w:val="24"/>
        </w:rPr>
        <w:t>employèrent à grouper plusieurs régions géographiques en un seul pays mais ils s’efforcèrent surtout d’unir deux peuples à l’intérieur d’une grande nation sur des bases d’amitié et de tolérance culturelle. « Nous sommes de nationalités différentes disait Cartier ; si nous sommes différents ce n’est pas pour nous faire la guerre mais plutôt pour développer entre nous une saine émulation en vue du bien commun ».</w:t>
      </w:r>
    </w:p>
    <w:p w:rsidR="00D9744C" w:rsidRDefault="00D9744C" w:rsidP="00D9744C">
      <w:pPr>
        <w:rPr>
          <w:rFonts w:ascii="Arial" w:hAnsi="Arial" w:cs="Arial"/>
          <w:sz w:val="24"/>
          <w:szCs w:val="24"/>
        </w:rPr>
      </w:pPr>
    </w:p>
    <w:p w:rsidR="00D9744C" w:rsidRDefault="00D9744C" w:rsidP="00D9744C">
      <w:pPr>
        <w:pStyle w:val="Titre4"/>
        <w:rPr>
          <w:color w:val="auto"/>
        </w:rPr>
      </w:pPr>
      <w:r>
        <w:rPr>
          <w:color w:val="auto"/>
        </w:rPr>
        <w:t>L’édification d’une communauté canadienne</w:t>
      </w:r>
    </w:p>
    <w:p w:rsidR="00274CF0" w:rsidRDefault="00D9744C" w:rsidP="00D9744C">
      <w:pPr>
        <w:rPr>
          <w:rFonts w:ascii="Arial" w:hAnsi="Arial" w:cs="Arial"/>
          <w:sz w:val="24"/>
          <w:szCs w:val="24"/>
        </w:rPr>
      </w:pPr>
      <w:r>
        <w:rPr>
          <w:rFonts w:ascii="Arial" w:hAnsi="Arial" w:cs="Arial"/>
          <w:sz w:val="24"/>
          <w:szCs w:val="24"/>
        </w:rPr>
        <w:t>Aprè</w:t>
      </w:r>
      <w:r w:rsidR="00614575">
        <w:rPr>
          <w:rFonts w:ascii="Arial" w:hAnsi="Arial" w:cs="Arial"/>
          <w:sz w:val="24"/>
          <w:szCs w:val="24"/>
        </w:rPr>
        <w:t xml:space="preserve">s le traité de Paris de 1763, l’Acte de Québec de 1774, l’Acte constitutionnel de 1791, l’Acte d’Union de 1840, l’Acte de l’Amérique du Nord britannique de 1867 et le Statut de Westminster de 1931, le Canada semble sur le point de faire de nouveaux changements </w:t>
      </w:r>
      <w:r w:rsidR="00E267BA">
        <w:rPr>
          <w:rFonts w:ascii="Arial" w:hAnsi="Arial" w:cs="Arial"/>
          <w:sz w:val="24"/>
          <w:szCs w:val="24"/>
        </w:rPr>
        <w:t>au système politico-économique a</w:t>
      </w:r>
      <w:r w:rsidR="00614575">
        <w:rPr>
          <w:rFonts w:ascii="Arial" w:hAnsi="Arial" w:cs="Arial"/>
          <w:sz w:val="24"/>
          <w:szCs w:val="24"/>
        </w:rPr>
        <w:t>u sein duquel ses habitants coopèrent et essayent d’atteindre leurs propres objectifs sur le continent nord-américain.</w:t>
      </w:r>
    </w:p>
    <w:p w:rsidR="00614575" w:rsidRDefault="00614575" w:rsidP="00D9744C">
      <w:pPr>
        <w:rPr>
          <w:rFonts w:ascii="Arial" w:hAnsi="Arial" w:cs="Arial"/>
          <w:sz w:val="24"/>
          <w:szCs w:val="24"/>
        </w:rPr>
      </w:pPr>
      <w:r>
        <w:rPr>
          <w:rFonts w:ascii="Arial" w:hAnsi="Arial" w:cs="Arial"/>
          <w:sz w:val="24"/>
          <w:szCs w:val="24"/>
        </w:rPr>
        <w:t xml:space="preserve">Les changements qui se produisent dans le domaine social sont souvent difficiles à percevoir sauf dans les perspectives assez longues. Il y a eu bien des progrès dans les relations entre les français et les anglais au Canada depuis la Confédération. Cependant la période d’adaptation qui a suivi le traité de Paris n’avait pas encore réussi à éliminer tous les désaccords et toutes les inimitiés lors de l’adoption de l’Acte de l’Amérique du Nord britannique. Depuis lors, les relations s’améliorent et plusieurs changements importants ont quelques fois été précédés d’une période de </w:t>
      </w:r>
      <w:r>
        <w:rPr>
          <w:rFonts w:ascii="Arial" w:hAnsi="Arial" w:cs="Arial"/>
          <w:sz w:val="24"/>
          <w:szCs w:val="24"/>
        </w:rPr>
        <w:lastRenderedPageBreak/>
        <w:t>malaise et de conflits ce qui replace la question du bilinguisme et du biculturalisme aux premiers plans de l’actualité. Il y aura sans aucun doute d’autres crises et d’autres problèmes à résoudre pour les nouvelles générations. Les formules employées jusqu’alors devraient fournir des directives efficaces pour assurer la coexistence pacifique dans un même Etat</w:t>
      </w:r>
      <w:r w:rsidR="002A6C3B">
        <w:rPr>
          <w:rFonts w:ascii="Arial" w:hAnsi="Arial" w:cs="Arial"/>
          <w:sz w:val="24"/>
          <w:szCs w:val="24"/>
        </w:rPr>
        <w:t xml:space="preserve"> de ces deux groupes qui partagent la richesse d’un pays immense.</w:t>
      </w:r>
    </w:p>
    <w:p w:rsidR="002A6C3B" w:rsidRDefault="002A6C3B" w:rsidP="00D9744C">
      <w:pPr>
        <w:rPr>
          <w:rFonts w:ascii="Arial" w:hAnsi="Arial" w:cs="Arial"/>
          <w:sz w:val="24"/>
          <w:szCs w:val="24"/>
        </w:rPr>
      </w:pPr>
      <w:r>
        <w:rPr>
          <w:rFonts w:ascii="Arial" w:hAnsi="Arial" w:cs="Arial"/>
          <w:sz w:val="24"/>
          <w:szCs w:val="24"/>
        </w:rPr>
        <w:t>Il faut que le Canada donne à l’humanité un exemple de fraternité nationale et de solidarité mondiale.</w:t>
      </w:r>
    </w:p>
    <w:p w:rsidR="002A6C3B" w:rsidRDefault="002A6C3B">
      <w:pPr>
        <w:rPr>
          <w:rFonts w:ascii="Arial" w:hAnsi="Arial" w:cs="Arial"/>
          <w:sz w:val="24"/>
          <w:szCs w:val="24"/>
        </w:rPr>
      </w:pPr>
      <w:r>
        <w:rPr>
          <w:rFonts w:ascii="Arial" w:hAnsi="Arial" w:cs="Arial"/>
          <w:sz w:val="24"/>
          <w:szCs w:val="24"/>
        </w:rPr>
        <w:br w:type="page"/>
      </w:r>
    </w:p>
    <w:p w:rsidR="002A6C3B" w:rsidRPr="00DA3A54" w:rsidRDefault="002A6C3B" w:rsidP="002A6C3B">
      <w:pPr>
        <w:pStyle w:val="Titre2"/>
        <w:rPr>
          <w:color w:val="auto"/>
        </w:rPr>
      </w:pPr>
      <w:bookmarkStart w:id="33" w:name="_Toc512515002"/>
      <w:r>
        <w:rPr>
          <w:color w:val="auto"/>
        </w:rPr>
        <w:lastRenderedPageBreak/>
        <w:t>Ottawa : la capitale nationale</w:t>
      </w:r>
      <w:bookmarkEnd w:id="33"/>
    </w:p>
    <w:p w:rsidR="00662350" w:rsidRDefault="002A6C3B" w:rsidP="002A6C3B">
      <w:pPr>
        <w:rPr>
          <w:rFonts w:ascii="Arial" w:hAnsi="Arial" w:cs="Arial"/>
          <w:sz w:val="24"/>
          <w:szCs w:val="24"/>
        </w:rPr>
      </w:pPr>
      <w:r>
        <w:rPr>
          <w:rFonts w:ascii="Arial" w:hAnsi="Arial" w:cs="Arial"/>
          <w:sz w:val="24"/>
          <w:szCs w:val="24"/>
        </w:rPr>
        <w:t xml:space="preserve">Au cours de la visite d’Ottawa et du Parlement, nous avons eu l’occasion de lire un article de monsieur </w:t>
      </w:r>
      <w:r w:rsidRPr="00A404D7">
        <w:rPr>
          <w:rFonts w:ascii="Arial" w:hAnsi="Arial" w:cs="Arial"/>
          <w:b/>
          <w:sz w:val="24"/>
          <w:szCs w:val="24"/>
        </w:rPr>
        <w:t>J.M. Landry</w:t>
      </w:r>
      <w:r>
        <w:rPr>
          <w:rFonts w:ascii="Arial" w:hAnsi="Arial" w:cs="Arial"/>
          <w:sz w:val="24"/>
          <w:szCs w:val="24"/>
        </w:rPr>
        <w:t xml:space="preserve"> intitulé « la capitale nationale » et que nous pensons intéressant de retranscrire ici car il résume les principales impressions que nous a laissé la visite de la ville.</w:t>
      </w:r>
    </w:p>
    <w:p w:rsidR="002A6C3B" w:rsidRDefault="002A6C3B" w:rsidP="002A6C3B">
      <w:pPr>
        <w:rPr>
          <w:rFonts w:ascii="Arial" w:hAnsi="Arial" w:cs="Arial"/>
          <w:sz w:val="24"/>
          <w:szCs w:val="24"/>
        </w:rPr>
      </w:pPr>
      <w:r>
        <w:rPr>
          <w:rFonts w:ascii="Arial" w:hAnsi="Arial" w:cs="Arial"/>
          <w:sz w:val="24"/>
          <w:szCs w:val="24"/>
        </w:rPr>
        <w:t>« La capitale nationale.</w:t>
      </w:r>
    </w:p>
    <w:p w:rsidR="002A6C3B" w:rsidRDefault="002A6C3B" w:rsidP="002A6C3B">
      <w:pPr>
        <w:rPr>
          <w:rFonts w:ascii="Arial" w:hAnsi="Arial" w:cs="Arial"/>
          <w:sz w:val="24"/>
          <w:szCs w:val="24"/>
        </w:rPr>
      </w:pPr>
      <w:r>
        <w:rPr>
          <w:rFonts w:ascii="Arial" w:hAnsi="Arial" w:cs="Arial"/>
          <w:sz w:val="24"/>
          <w:szCs w:val="24"/>
        </w:rPr>
        <w:t>Miroir de l’âme de la nation, Ottawa reflète les aspirations et l’attitude sociale du peuple canadien. Ce centre Ontarien-Québécois représente les courants économiques et culturels du pays.</w:t>
      </w:r>
    </w:p>
    <w:p w:rsidR="002A6C3B" w:rsidRDefault="002A6C3B" w:rsidP="002A6C3B">
      <w:pPr>
        <w:rPr>
          <w:rFonts w:ascii="Arial" w:hAnsi="Arial" w:cs="Arial"/>
          <w:sz w:val="24"/>
          <w:szCs w:val="24"/>
        </w:rPr>
      </w:pPr>
      <w:r>
        <w:rPr>
          <w:rFonts w:ascii="Arial" w:hAnsi="Arial" w:cs="Arial"/>
          <w:sz w:val="24"/>
          <w:szCs w:val="24"/>
        </w:rPr>
        <w:t xml:space="preserve">Ottawa est une bien jolie ville ; la nature lui offrit un site magnifique au confluent des rivières Outaouais et Rideau, l’ornant côté Ottawa du tablier chatoyant des chutes Rideau et côté Hull, de la rivière Gatineau. L’agglomération s’est d’abord appelée </w:t>
      </w:r>
      <w:proofErr w:type="spellStart"/>
      <w:r w:rsidR="00B136F5">
        <w:rPr>
          <w:rFonts w:ascii="Arial" w:hAnsi="Arial" w:cs="Arial"/>
          <w:sz w:val="24"/>
          <w:szCs w:val="24"/>
        </w:rPr>
        <w:t>Bytown</w:t>
      </w:r>
      <w:proofErr w:type="spellEnd"/>
      <w:r w:rsidR="00B136F5">
        <w:rPr>
          <w:rFonts w:ascii="Arial" w:hAnsi="Arial" w:cs="Arial"/>
          <w:sz w:val="24"/>
          <w:szCs w:val="24"/>
        </w:rPr>
        <w:t xml:space="preserve"> en l’honneur du colonel By, ingénieur militaire responsable de l’aménagement du canal Rideau. De l’établissement militaire du début est né un centre prospère de l’industrie du bois.</w:t>
      </w:r>
    </w:p>
    <w:p w:rsidR="00B136F5" w:rsidRDefault="00B136F5" w:rsidP="002A6C3B">
      <w:pPr>
        <w:rPr>
          <w:rFonts w:ascii="Arial" w:hAnsi="Arial" w:cs="Arial"/>
          <w:sz w:val="24"/>
          <w:szCs w:val="24"/>
        </w:rPr>
      </w:pPr>
      <w:r>
        <w:rPr>
          <w:rFonts w:ascii="Arial" w:hAnsi="Arial" w:cs="Arial"/>
          <w:sz w:val="24"/>
          <w:szCs w:val="24"/>
        </w:rPr>
        <w:t>Lorsqu’il devint nécessaire de donner une capitale au Bas et Haut-Canada qui venaient de s’unir, le gouverneur Sir Edmund Head a fait valoir à la reine Victoria les beautés et les avantages stratégiques de cette bourgade. Ottawa, soulignait Sir Edmund Head, est le seul endroit que la majorité des deux Canadas considérera comme acceptable. Sauf Ottawa, chacune des villes proposées a suscité la jalousie des autres.</w:t>
      </w:r>
    </w:p>
    <w:p w:rsidR="00B136F5" w:rsidRDefault="00B136F5" w:rsidP="002A6C3B">
      <w:pPr>
        <w:rPr>
          <w:rFonts w:ascii="Arial" w:hAnsi="Arial" w:cs="Arial"/>
          <w:sz w:val="24"/>
          <w:szCs w:val="24"/>
        </w:rPr>
      </w:pPr>
      <w:r>
        <w:rPr>
          <w:rFonts w:ascii="Arial" w:hAnsi="Arial" w:cs="Arial"/>
          <w:sz w:val="24"/>
          <w:szCs w:val="24"/>
        </w:rPr>
        <w:t>En réalité, Ottawa n’est ni dans le Bas-Canada ni dans le Haut-Canada et à proprement parlé elle se trouve dans le Haut-Canada avec un pont qui la sépare du Bas-Canada. La reine Victoria a donc préféré Ottawa à ses rivales Kingston, Montréal, Toronto, Québec et à l’avènement de la Confédération en 1867, Ottawa est devenue la capitale nationale du nouveau Dominion.</w:t>
      </w:r>
      <w:r w:rsidR="00977DB4">
        <w:rPr>
          <w:rFonts w:ascii="Arial" w:hAnsi="Arial" w:cs="Arial"/>
          <w:sz w:val="24"/>
          <w:szCs w:val="24"/>
        </w:rPr>
        <w:t xml:space="preserve"> Petit à petit, les pionniers ont cédé la place aux parlementaires. Depuis 1959, la Commission de la capitale se charge de transformer la ville et ses environs en une région métropolitaine encore plus belle.</w:t>
      </w:r>
    </w:p>
    <w:p w:rsidR="00977DB4" w:rsidRDefault="00977DB4" w:rsidP="002A6C3B">
      <w:pPr>
        <w:rPr>
          <w:rFonts w:ascii="Arial" w:hAnsi="Arial" w:cs="Arial"/>
          <w:sz w:val="24"/>
          <w:szCs w:val="24"/>
        </w:rPr>
      </w:pPr>
      <w:r>
        <w:rPr>
          <w:rFonts w:ascii="Arial" w:hAnsi="Arial" w:cs="Arial"/>
          <w:sz w:val="24"/>
          <w:szCs w:val="24"/>
        </w:rPr>
        <w:t xml:space="preserve">Les cinq recommandations majeures du plan de développement d’Ottawa ont pour objet : l’aménagement d’un plus grand nombre de parcs ; des remaniements </w:t>
      </w:r>
      <w:proofErr w:type="spellStart"/>
      <w:r>
        <w:rPr>
          <w:rFonts w:ascii="Arial" w:hAnsi="Arial" w:cs="Arial"/>
          <w:sz w:val="24"/>
          <w:szCs w:val="24"/>
        </w:rPr>
        <w:t>ferrovières</w:t>
      </w:r>
      <w:proofErr w:type="spellEnd"/>
      <w:r>
        <w:rPr>
          <w:rFonts w:ascii="Arial" w:hAnsi="Arial" w:cs="Arial"/>
          <w:sz w:val="24"/>
          <w:szCs w:val="24"/>
        </w:rPr>
        <w:t xml:space="preserve"> ; l’élaboration d’un plan directeur relatif aux futurs édifices du gouvernement fédéral ; l’aménagement du parc Gatineau qui couvre 75.000 acres sur le Bouclier laurentien du côté québécois de l’Outaouais. Par autobus, le parc est à quelques minutes à peine du cœur de la capitale nationale et ses forêts, ses </w:t>
      </w:r>
      <w:proofErr w:type="spellStart"/>
      <w:r>
        <w:rPr>
          <w:rFonts w:ascii="Arial" w:hAnsi="Arial" w:cs="Arial"/>
          <w:sz w:val="24"/>
          <w:szCs w:val="24"/>
        </w:rPr>
        <w:t>lecs</w:t>
      </w:r>
      <w:proofErr w:type="spellEnd"/>
      <w:r>
        <w:rPr>
          <w:rFonts w:ascii="Arial" w:hAnsi="Arial" w:cs="Arial"/>
          <w:sz w:val="24"/>
          <w:szCs w:val="24"/>
        </w:rPr>
        <w:t xml:space="preserve"> et ses panoramas sont justement célèbres.</w:t>
      </w:r>
    </w:p>
    <w:p w:rsidR="00977DB4" w:rsidRDefault="00977DB4" w:rsidP="002A6C3B">
      <w:pPr>
        <w:rPr>
          <w:rFonts w:ascii="Arial" w:hAnsi="Arial" w:cs="Arial"/>
          <w:sz w:val="24"/>
          <w:szCs w:val="24"/>
        </w:rPr>
      </w:pPr>
      <w:r>
        <w:rPr>
          <w:rFonts w:ascii="Arial" w:hAnsi="Arial" w:cs="Arial"/>
          <w:sz w:val="24"/>
          <w:szCs w:val="24"/>
        </w:rPr>
        <w:t>Les terrains aménagés en terrasse entourant les édifices du gouvernement fédéral ajoutent d’autres îlots de verdure aux parcs de la capitale et aux pelouses qui bordent ses routes panoramiques et ses promenades.</w:t>
      </w:r>
    </w:p>
    <w:p w:rsidR="00977DB4" w:rsidRDefault="00977DB4" w:rsidP="002A6C3B">
      <w:pPr>
        <w:rPr>
          <w:rFonts w:ascii="Arial" w:hAnsi="Arial" w:cs="Arial"/>
          <w:sz w:val="24"/>
          <w:szCs w:val="24"/>
        </w:rPr>
      </w:pPr>
      <w:r>
        <w:rPr>
          <w:rFonts w:ascii="Arial" w:hAnsi="Arial" w:cs="Arial"/>
          <w:sz w:val="24"/>
          <w:szCs w:val="24"/>
        </w:rPr>
        <w:t xml:space="preserve">La promenade qui borde l’Outaouais sur un parcours de six milles offre une magnifique voie d’accès au cœur de la ville. En vue d’apporter une solution au problème de stationnement et d’entourer de terrains spacieux les constructions </w:t>
      </w:r>
      <w:r>
        <w:rPr>
          <w:rFonts w:ascii="Arial" w:hAnsi="Arial" w:cs="Arial"/>
          <w:sz w:val="24"/>
          <w:szCs w:val="24"/>
        </w:rPr>
        <w:lastRenderedPageBreak/>
        <w:t xml:space="preserve">publiques modernes, plusieurs édifices fédéraux ont été érigés dans la périphérie de la ville comme par exemple à </w:t>
      </w:r>
      <w:proofErr w:type="spellStart"/>
      <w:r>
        <w:rPr>
          <w:rFonts w:ascii="Arial" w:hAnsi="Arial" w:cs="Arial"/>
          <w:sz w:val="24"/>
          <w:szCs w:val="24"/>
        </w:rPr>
        <w:t>Tunney’s</w:t>
      </w:r>
      <w:proofErr w:type="spellEnd"/>
      <w:r>
        <w:rPr>
          <w:rFonts w:ascii="Arial" w:hAnsi="Arial" w:cs="Arial"/>
          <w:sz w:val="24"/>
          <w:szCs w:val="24"/>
        </w:rPr>
        <w:t xml:space="preserve"> Pasture.</w:t>
      </w:r>
    </w:p>
    <w:p w:rsidR="00F8374A" w:rsidRDefault="00F8374A" w:rsidP="002A6C3B">
      <w:pPr>
        <w:rPr>
          <w:rFonts w:ascii="Arial" w:hAnsi="Arial" w:cs="Arial"/>
          <w:sz w:val="24"/>
          <w:szCs w:val="24"/>
        </w:rPr>
      </w:pPr>
      <w:r>
        <w:rPr>
          <w:rFonts w:ascii="Arial" w:hAnsi="Arial" w:cs="Arial"/>
          <w:sz w:val="24"/>
          <w:szCs w:val="24"/>
        </w:rPr>
        <w:t>Depuis la seconde guerre mondiale, l’expansion industrielle et résidentielle s’est accélérée à Ottawa. La région métropolitaine qui comptait quelques 226.000 habitants en 1941 a plus que doublé en un quart de siècle.</w:t>
      </w:r>
    </w:p>
    <w:p w:rsidR="00F8374A" w:rsidRDefault="00F8374A" w:rsidP="002A6C3B">
      <w:pPr>
        <w:rPr>
          <w:rFonts w:ascii="Arial" w:hAnsi="Arial" w:cs="Arial"/>
          <w:sz w:val="24"/>
          <w:szCs w:val="24"/>
        </w:rPr>
      </w:pPr>
      <w:r>
        <w:rPr>
          <w:rFonts w:ascii="Arial" w:hAnsi="Arial" w:cs="Arial"/>
          <w:sz w:val="24"/>
          <w:szCs w:val="24"/>
        </w:rPr>
        <w:t>Dans le vaste monde international d’aujourd’hui, le nom d’Ottawa est devenu le symbole d’un peuple qui a grandi dans la crainte de dieu et dont les objectifs nationaux sont fondés sur des traditions démocratiques de liberté, de justice et d’initiative personnelle dont les ententes avec d’autres pays ont engagé la nation dans de maintes réalisations pour le bien commun de l’humanité. Un pays où le niveau de vie est élevé, l’économie en plein essor et le potentiel industriel énorme, tel est l’héritage du Canada. Que sa capitale soit le reflet de la persévérance dans l’emploi judicieux de ses richesses naturelles. » (</w:t>
      </w:r>
      <w:proofErr w:type="gramStart"/>
      <w:r>
        <w:rPr>
          <w:rFonts w:ascii="Arial" w:hAnsi="Arial" w:cs="Arial"/>
          <w:sz w:val="24"/>
          <w:szCs w:val="24"/>
        </w:rPr>
        <w:t>auteur</w:t>
      </w:r>
      <w:proofErr w:type="gramEnd"/>
      <w:r>
        <w:rPr>
          <w:rFonts w:ascii="Arial" w:hAnsi="Arial" w:cs="Arial"/>
          <w:sz w:val="24"/>
          <w:szCs w:val="24"/>
        </w:rPr>
        <w:t xml:space="preserve"> : </w:t>
      </w:r>
      <w:r w:rsidRPr="00F8374A">
        <w:rPr>
          <w:rFonts w:ascii="Arial" w:hAnsi="Arial" w:cs="Arial"/>
          <w:sz w:val="18"/>
          <w:szCs w:val="18"/>
        </w:rPr>
        <w:t>J.M. Landry</w:t>
      </w:r>
      <w:r w:rsidRPr="00F8374A">
        <w:rPr>
          <w:rFonts w:ascii="Arial" w:hAnsi="Arial" w:cs="Arial"/>
          <w:sz w:val="24"/>
          <w:szCs w:val="24"/>
        </w:rPr>
        <w:t>)</w:t>
      </w:r>
    </w:p>
    <w:p w:rsidR="0031131B" w:rsidRDefault="0031131B">
      <w:pPr>
        <w:rPr>
          <w:rFonts w:ascii="Arial" w:hAnsi="Arial" w:cs="Arial"/>
          <w:sz w:val="24"/>
          <w:szCs w:val="24"/>
        </w:rPr>
      </w:pPr>
      <w:r>
        <w:rPr>
          <w:rFonts w:ascii="Arial" w:hAnsi="Arial" w:cs="Arial"/>
          <w:sz w:val="24"/>
          <w:szCs w:val="24"/>
        </w:rPr>
        <w:br w:type="page"/>
      </w:r>
    </w:p>
    <w:p w:rsidR="00ED7785" w:rsidRPr="00DA3A54" w:rsidRDefault="00ED7785" w:rsidP="00ED7785">
      <w:pPr>
        <w:pStyle w:val="Titre2"/>
        <w:rPr>
          <w:color w:val="auto"/>
        </w:rPr>
      </w:pPr>
      <w:bookmarkStart w:id="34" w:name="_Toc512515003"/>
      <w:r>
        <w:rPr>
          <w:color w:val="auto"/>
        </w:rPr>
        <w:lastRenderedPageBreak/>
        <w:t>La traversée de l’atlantique</w:t>
      </w:r>
      <w:bookmarkEnd w:id="34"/>
    </w:p>
    <w:p w:rsidR="00F8374A" w:rsidRDefault="00ED7785" w:rsidP="00ED7785">
      <w:pPr>
        <w:rPr>
          <w:rFonts w:ascii="Arial" w:hAnsi="Arial" w:cs="Arial"/>
          <w:sz w:val="24"/>
          <w:szCs w:val="24"/>
        </w:rPr>
      </w:pPr>
      <w:r>
        <w:rPr>
          <w:rFonts w:ascii="Arial" w:hAnsi="Arial" w:cs="Arial"/>
          <w:sz w:val="24"/>
          <w:szCs w:val="24"/>
        </w:rPr>
        <w:t xml:space="preserve">Pour atteindre le sol canadien, nous avons pris place dans un DC-8 de la compagnie Air-Canada, ce qui pour la plupart d’entre nous était </w:t>
      </w:r>
      <w:r w:rsidR="003E16D4">
        <w:rPr>
          <w:rFonts w:ascii="Arial" w:hAnsi="Arial" w:cs="Arial"/>
          <w:sz w:val="24"/>
          <w:szCs w:val="24"/>
        </w:rPr>
        <w:t>un premier vol transatlantique.</w:t>
      </w:r>
    </w:p>
    <w:p w:rsidR="003E16D4" w:rsidRDefault="003E16D4" w:rsidP="00ED7785">
      <w:pPr>
        <w:rPr>
          <w:rFonts w:ascii="Arial" w:hAnsi="Arial" w:cs="Arial"/>
          <w:sz w:val="24"/>
          <w:szCs w:val="24"/>
        </w:rPr>
      </w:pPr>
      <w:r>
        <w:rPr>
          <w:rFonts w:ascii="Arial" w:hAnsi="Arial" w:cs="Arial"/>
          <w:sz w:val="24"/>
          <w:szCs w:val="24"/>
        </w:rPr>
        <w:t xml:space="preserve">La traversée de l’atlantique à bord d’un quadriréacteur moderne est rapide et </w:t>
      </w:r>
      <w:proofErr w:type="spellStart"/>
      <w:r>
        <w:rPr>
          <w:rFonts w:ascii="Arial" w:hAnsi="Arial" w:cs="Arial"/>
          <w:sz w:val="24"/>
          <w:szCs w:val="24"/>
        </w:rPr>
        <w:t>rès</w:t>
      </w:r>
      <w:proofErr w:type="spellEnd"/>
      <w:r>
        <w:rPr>
          <w:rFonts w:ascii="Arial" w:hAnsi="Arial" w:cs="Arial"/>
          <w:sz w:val="24"/>
          <w:szCs w:val="24"/>
        </w:rPr>
        <w:t xml:space="preserve"> agréable. Le spectacle de la terre et de l’océan à 8.000 m d’altitude est d’une rare beauté. Le service est soigné et le confort suffisant pour rester assis pendant les 7 heures de la traversée sans trop de fatigue.</w:t>
      </w:r>
    </w:p>
    <w:p w:rsidR="003E16D4" w:rsidRDefault="003E16D4" w:rsidP="00ED7785">
      <w:pPr>
        <w:rPr>
          <w:rFonts w:ascii="Arial" w:hAnsi="Arial" w:cs="Arial"/>
          <w:sz w:val="24"/>
          <w:szCs w:val="24"/>
        </w:rPr>
      </w:pPr>
      <w:r>
        <w:rPr>
          <w:rFonts w:ascii="Arial" w:hAnsi="Arial" w:cs="Arial"/>
          <w:sz w:val="24"/>
          <w:szCs w:val="24"/>
        </w:rPr>
        <w:t>Pour des ingénieurs appelés à voyager pour représenter l’industrie française à l’étranger, ce premier contact avec le transport aérien était très important. Après cette traversée de l’atlantique, nous sommes persuadés que le transport par avion offre de grandes perspectives. Avec la mise en service des avions de grande capacité qui vont entraîner des baisses de tarif, avec des revenus personnels plus élevés et des temps de loisirs plus longs, le voyage par avion deviendra le moyen le plus employé pour les longs voyages à travers le monde.</w:t>
      </w:r>
    </w:p>
    <w:p w:rsidR="003E16D4" w:rsidRDefault="003E16D4">
      <w:pPr>
        <w:rPr>
          <w:rFonts w:ascii="Arial" w:hAnsi="Arial" w:cs="Arial"/>
          <w:sz w:val="24"/>
          <w:szCs w:val="24"/>
        </w:rPr>
      </w:pPr>
      <w:r>
        <w:rPr>
          <w:rFonts w:ascii="Arial" w:hAnsi="Arial" w:cs="Arial"/>
          <w:sz w:val="24"/>
          <w:szCs w:val="24"/>
        </w:rPr>
        <w:br w:type="page"/>
      </w:r>
    </w:p>
    <w:p w:rsidR="00F8374A" w:rsidRDefault="00F8374A" w:rsidP="002A6C3B">
      <w:pPr>
        <w:rPr>
          <w:rFonts w:ascii="Arial" w:hAnsi="Arial" w:cs="Arial"/>
          <w:sz w:val="24"/>
          <w:szCs w:val="24"/>
        </w:rPr>
      </w:pPr>
    </w:p>
    <w:p w:rsidR="003E16D4" w:rsidRPr="00DA3A54" w:rsidRDefault="003E16D4" w:rsidP="003E16D4">
      <w:pPr>
        <w:pStyle w:val="Titre2"/>
        <w:rPr>
          <w:color w:val="auto"/>
        </w:rPr>
      </w:pPr>
      <w:bookmarkStart w:id="35" w:name="_Toc512515004"/>
      <w:r>
        <w:rPr>
          <w:color w:val="auto"/>
        </w:rPr>
        <w:t>Conclusion générale</w:t>
      </w:r>
      <w:bookmarkEnd w:id="35"/>
    </w:p>
    <w:p w:rsidR="00B136F5" w:rsidRDefault="00B136F5" w:rsidP="003E16D4">
      <w:pPr>
        <w:rPr>
          <w:rFonts w:ascii="Arial" w:hAnsi="Arial" w:cs="Arial"/>
          <w:sz w:val="24"/>
          <w:szCs w:val="24"/>
        </w:rPr>
      </w:pPr>
    </w:p>
    <w:p w:rsidR="003E16D4" w:rsidRPr="003E16D4" w:rsidRDefault="003E16D4" w:rsidP="003E16D4">
      <w:pPr>
        <w:rPr>
          <w:rFonts w:ascii="Arial" w:hAnsi="Arial" w:cs="Arial"/>
          <w:b/>
          <w:sz w:val="24"/>
          <w:szCs w:val="24"/>
        </w:rPr>
      </w:pPr>
      <w:r w:rsidRPr="003E16D4">
        <w:rPr>
          <w:rFonts w:ascii="Arial" w:hAnsi="Arial" w:cs="Arial"/>
          <w:b/>
          <w:sz w:val="24"/>
          <w:szCs w:val="24"/>
        </w:rPr>
        <w:t>Découverte du Canada</w:t>
      </w:r>
    </w:p>
    <w:p w:rsidR="003E16D4" w:rsidRDefault="003E16D4" w:rsidP="003E16D4">
      <w:pPr>
        <w:rPr>
          <w:rFonts w:ascii="Arial" w:hAnsi="Arial" w:cs="Arial"/>
          <w:sz w:val="24"/>
          <w:szCs w:val="24"/>
        </w:rPr>
      </w:pPr>
    </w:p>
    <w:p w:rsidR="003E16D4" w:rsidRDefault="003E16D4" w:rsidP="003E16D4">
      <w:pPr>
        <w:rPr>
          <w:rFonts w:ascii="Arial" w:hAnsi="Arial" w:cs="Arial"/>
          <w:sz w:val="24"/>
          <w:szCs w:val="24"/>
        </w:rPr>
      </w:pPr>
      <w:r>
        <w:rPr>
          <w:rFonts w:ascii="Arial" w:hAnsi="Arial" w:cs="Arial"/>
          <w:sz w:val="24"/>
          <w:szCs w:val="24"/>
        </w:rPr>
        <w:t>Le premier voyage de fin d’études d’un</w:t>
      </w:r>
      <w:r w:rsidR="007B2309">
        <w:rPr>
          <w:rFonts w:ascii="Arial" w:hAnsi="Arial" w:cs="Arial"/>
          <w:sz w:val="24"/>
          <w:szCs w:val="24"/>
        </w:rPr>
        <w:t>e</w:t>
      </w:r>
      <w:r>
        <w:rPr>
          <w:rFonts w:ascii="Arial" w:hAnsi="Arial" w:cs="Arial"/>
          <w:sz w:val="24"/>
          <w:szCs w:val="24"/>
        </w:rPr>
        <w:t xml:space="preserve"> promotion de l’ECAM eut lieu, il y a une quinzaine d’années,</w:t>
      </w:r>
      <w:r w:rsidR="001C1054">
        <w:rPr>
          <w:rFonts w:ascii="Arial" w:hAnsi="Arial" w:cs="Arial"/>
          <w:sz w:val="24"/>
          <w:szCs w:val="24"/>
        </w:rPr>
        <w:t xml:space="preserve"> à Marseille. Cette expérience fut reconduite plusieurs années de suite et bientôt tous les pays européens voisins de la France furent visités. Une « tradition » nouvelle était né</w:t>
      </w:r>
      <w:r w:rsidR="00FC0C12">
        <w:rPr>
          <w:rFonts w:ascii="Arial" w:hAnsi="Arial" w:cs="Arial"/>
          <w:sz w:val="24"/>
          <w:szCs w:val="24"/>
        </w:rPr>
        <w:t>e</w:t>
      </w:r>
      <w:bookmarkStart w:id="36" w:name="_GoBack"/>
      <w:bookmarkEnd w:id="36"/>
      <w:r w:rsidR="001C1054">
        <w:rPr>
          <w:rFonts w:ascii="Arial" w:hAnsi="Arial" w:cs="Arial"/>
          <w:sz w:val="24"/>
          <w:szCs w:val="24"/>
        </w:rPr>
        <w:t xml:space="preserve"> pour les promotions sortantes de l’ECAM.</w:t>
      </w:r>
    </w:p>
    <w:p w:rsidR="001C1054" w:rsidRDefault="001C1054" w:rsidP="003E16D4">
      <w:pPr>
        <w:rPr>
          <w:rFonts w:ascii="Arial" w:hAnsi="Arial" w:cs="Arial"/>
          <w:sz w:val="24"/>
          <w:szCs w:val="24"/>
        </w:rPr>
      </w:pPr>
      <w:r>
        <w:rPr>
          <w:rFonts w:ascii="Arial" w:hAnsi="Arial" w:cs="Arial"/>
          <w:sz w:val="24"/>
          <w:szCs w:val="24"/>
        </w:rPr>
        <w:t>Comme chaque promotion désirait faire mieux que les précédentes, les pays visités furent de plus en plus lointain. Bientôt les ingénieurs ECAM traversèrent le rideau de fer puis l’atlantique. Ces projets de voyage recevaient un grand nombre d’adhésions.</w:t>
      </w:r>
    </w:p>
    <w:p w:rsidR="001C1054" w:rsidRDefault="001C1054" w:rsidP="003E16D4">
      <w:pPr>
        <w:rPr>
          <w:rFonts w:ascii="Arial" w:hAnsi="Arial" w:cs="Arial"/>
          <w:sz w:val="24"/>
          <w:szCs w:val="24"/>
        </w:rPr>
      </w:pPr>
      <w:r>
        <w:rPr>
          <w:rFonts w:ascii="Arial" w:hAnsi="Arial" w:cs="Arial"/>
          <w:sz w:val="24"/>
          <w:szCs w:val="24"/>
        </w:rPr>
        <w:t>Depuis 1967, le nombre des participants diminue chaque année et le voyage de groupe est même contesté pour son utilité. En 1970 il faut évoquer un voyage au Japon pour soulever l’enthousiasme. La « tradition » perd de son intérêt pour les promotions récentes et il a fallu convaincre les hésitants pour ce voyage au Canada.</w:t>
      </w:r>
    </w:p>
    <w:p w:rsidR="001C1054" w:rsidRDefault="001C1054" w:rsidP="003E16D4">
      <w:pPr>
        <w:rPr>
          <w:rFonts w:ascii="Arial" w:hAnsi="Arial" w:cs="Arial"/>
          <w:sz w:val="24"/>
          <w:szCs w:val="24"/>
        </w:rPr>
      </w:pPr>
      <w:r>
        <w:rPr>
          <w:rFonts w:ascii="Arial" w:hAnsi="Arial" w:cs="Arial"/>
          <w:sz w:val="24"/>
          <w:szCs w:val="24"/>
        </w:rPr>
        <w:t>Malgré les difficultés de budget et d’organisation, le voyage de fin d’études de la promotion Robert Schuman 1970 de l’ECAM a pu avoir lieu. Un groupe de 40 personnes composé de jeunes ingénieurs diplômés et de quelques professeurs ECAM a voyagé 15 jours au Canada</w:t>
      </w:r>
      <w:r w:rsidR="00373623">
        <w:rPr>
          <w:rFonts w:ascii="Arial" w:hAnsi="Arial" w:cs="Arial"/>
          <w:sz w:val="24"/>
          <w:szCs w:val="24"/>
        </w:rPr>
        <w:t>. Le budget de ce voyage a été de 80.434 Francs, le transport aérien représentant à lui seul 60% du total. Nous avons essayé de ne demander aux participants que le prix du billet d’avion. Pour financer le séjour sur le sol canadien nous avons fait appel aux subventions extérieures.</w:t>
      </w:r>
    </w:p>
    <w:p w:rsidR="00373623" w:rsidRDefault="00373623" w:rsidP="003E16D4">
      <w:pPr>
        <w:rPr>
          <w:rFonts w:ascii="Arial" w:hAnsi="Arial" w:cs="Arial"/>
          <w:sz w:val="24"/>
          <w:szCs w:val="24"/>
        </w:rPr>
      </w:pPr>
      <w:r>
        <w:rPr>
          <w:rFonts w:ascii="Arial" w:hAnsi="Arial" w:cs="Arial"/>
          <w:sz w:val="24"/>
          <w:szCs w:val="24"/>
        </w:rPr>
        <w:t>En rédigeant ce rapport, nous nous rendons compte que ce voyage restera un grand moment de notre vie d’ingénieur. Aussi nous devons encourager et conseiller les nouvelles promotions de l’ECAM afin que le voyage de fin d’études continue d’exister et apporte de nouveaux enseignements aux jeunes ingénieurs diplômés.</w:t>
      </w:r>
    </w:p>
    <w:p w:rsidR="00373623" w:rsidRDefault="00373623" w:rsidP="003E16D4">
      <w:pPr>
        <w:pBdr>
          <w:bottom w:val="single" w:sz="12" w:space="1" w:color="auto"/>
        </w:pBdr>
        <w:rPr>
          <w:rFonts w:ascii="Arial" w:hAnsi="Arial" w:cs="Arial"/>
          <w:sz w:val="24"/>
          <w:szCs w:val="24"/>
        </w:rPr>
      </w:pPr>
    </w:p>
    <w:p w:rsidR="00373623" w:rsidRPr="009F7106" w:rsidRDefault="00373623" w:rsidP="00373623">
      <w:pPr>
        <w:jc w:val="center"/>
        <w:rPr>
          <w:rFonts w:ascii="Arial" w:hAnsi="Arial" w:cs="Arial"/>
          <w:sz w:val="24"/>
          <w:szCs w:val="24"/>
        </w:rPr>
      </w:pPr>
    </w:p>
    <w:sectPr w:rsidR="00373623" w:rsidRPr="009F7106" w:rsidSect="008246D9">
      <w:head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A7C" w:rsidRDefault="000D0A7C" w:rsidP="008246D9">
      <w:pPr>
        <w:spacing w:after="0" w:line="240" w:lineRule="auto"/>
      </w:pPr>
      <w:r>
        <w:separator/>
      </w:r>
    </w:p>
  </w:endnote>
  <w:endnote w:type="continuationSeparator" w:id="0">
    <w:p w:rsidR="000D0A7C" w:rsidRDefault="000D0A7C" w:rsidP="0082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A7C" w:rsidRDefault="000D0A7C" w:rsidP="008246D9">
      <w:pPr>
        <w:spacing w:after="0" w:line="240" w:lineRule="auto"/>
      </w:pPr>
      <w:r>
        <w:separator/>
      </w:r>
    </w:p>
  </w:footnote>
  <w:footnote w:type="continuationSeparator" w:id="0">
    <w:p w:rsidR="000D0A7C" w:rsidRDefault="000D0A7C" w:rsidP="00824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338283"/>
      <w:docPartObj>
        <w:docPartGallery w:val="Page Numbers (Top of Page)"/>
        <w:docPartUnique/>
      </w:docPartObj>
    </w:sdtPr>
    <w:sdtEndPr/>
    <w:sdtContent>
      <w:p w:rsidR="00614575" w:rsidRDefault="00614575" w:rsidP="008246D9">
        <w:pPr>
          <w:pStyle w:val="En-tte"/>
          <w:jc w:val="right"/>
        </w:pPr>
        <w:r>
          <w:t xml:space="preserve">Page : </w:t>
        </w:r>
        <w:r>
          <w:fldChar w:fldCharType="begin"/>
        </w:r>
        <w:r>
          <w:instrText xml:space="preserve"> PAGE   \* MERGEFORMAT </w:instrText>
        </w:r>
        <w:r>
          <w:fldChar w:fldCharType="separate"/>
        </w:r>
        <w:r w:rsidR="00FC0C12">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1D7"/>
    <w:multiLevelType w:val="hybridMultilevel"/>
    <w:tmpl w:val="28DE2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464298"/>
    <w:multiLevelType w:val="hybridMultilevel"/>
    <w:tmpl w:val="F050E0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DB91AEA"/>
    <w:multiLevelType w:val="hybridMultilevel"/>
    <w:tmpl w:val="783E826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412916D4"/>
    <w:multiLevelType w:val="hybridMultilevel"/>
    <w:tmpl w:val="1DBAF0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FB50D83"/>
    <w:multiLevelType w:val="hybridMultilevel"/>
    <w:tmpl w:val="150A6D3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9331A54"/>
    <w:multiLevelType w:val="hybridMultilevel"/>
    <w:tmpl w:val="8F52C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334352"/>
    <w:multiLevelType w:val="hybridMultilevel"/>
    <w:tmpl w:val="EAC2B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48"/>
    <w:rsid w:val="00044F4E"/>
    <w:rsid w:val="00072543"/>
    <w:rsid w:val="00082033"/>
    <w:rsid w:val="0008259F"/>
    <w:rsid w:val="000A1C4C"/>
    <w:rsid w:val="000A2FED"/>
    <w:rsid w:val="000C56DB"/>
    <w:rsid w:val="000D0A7C"/>
    <w:rsid w:val="000E2170"/>
    <w:rsid w:val="000F2924"/>
    <w:rsid w:val="000F464D"/>
    <w:rsid w:val="000F49AC"/>
    <w:rsid w:val="000F6A0F"/>
    <w:rsid w:val="0010563C"/>
    <w:rsid w:val="001306C8"/>
    <w:rsid w:val="00135D61"/>
    <w:rsid w:val="001422C8"/>
    <w:rsid w:val="00155FAA"/>
    <w:rsid w:val="001B780F"/>
    <w:rsid w:val="001C1054"/>
    <w:rsid w:val="001E3A91"/>
    <w:rsid w:val="002250A6"/>
    <w:rsid w:val="00241E6B"/>
    <w:rsid w:val="00274CF0"/>
    <w:rsid w:val="002949BD"/>
    <w:rsid w:val="002A6C3B"/>
    <w:rsid w:val="002E2C84"/>
    <w:rsid w:val="00307A48"/>
    <w:rsid w:val="0031131B"/>
    <w:rsid w:val="00323540"/>
    <w:rsid w:val="0032439E"/>
    <w:rsid w:val="00327888"/>
    <w:rsid w:val="0033416F"/>
    <w:rsid w:val="00346D74"/>
    <w:rsid w:val="00373623"/>
    <w:rsid w:val="0038265D"/>
    <w:rsid w:val="003835A2"/>
    <w:rsid w:val="003B423C"/>
    <w:rsid w:val="003E16D4"/>
    <w:rsid w:val="00414C35"/>
    <w:rsid w:val="00420B68"/>
    <w:rsid w:val="00431394"/>
    <w:rsid w:val="004418FC"/>
    <w:rsid w:val="00476B52"/>
    <w:rsid w:val="00485A58"/>
    <w:rsid w:val="00493320"/>
    <w:rsid w:val="004C51A9"/>
    <w:rsid w:val="004C7C23"/>
    <w:rsid w:val="004E0A44"/>
    <w:rsid w:val="004E6E05"/>
    <w:rsid w:val="00511E12"/>
    <w:rsid w:val="0052211E"/>
    <w:rsid w:val="005329F3"/>
    <w:rsid w:val="00536DE7"/>
    <w:rsid w:val="005679EE"/>
    <w:rsid w:val="005A6E3B"/>
    <w:rsid w:val="005B4700"/>
    <w:rsid w:val="005E384A"/>
    <w:rsid w:val="005E53C5"/>
    <w:rsid w:val="006065F7"/>
    <w:rsid w:val="00614575"/>
    <w:rsid w:val="006355BF"/>
    <w:rsid w:val="00637B75"/>
    <w:rsid w:val="00651DF6"/>
    <w:rsid w:val="00662350"/>
    <w:rsid w:val="006826F5"/>
    <w:rsid w:val="00687B1B"/>
    <w:rsid w:val="006C0F62"/>
    <w:rsid w:val="006F460D"/>
    <w:rsid w:val="00706812"/>
    <w:rsid w:val="007233C4"/>
    <w:rsid w:val="00736328"/>
    <w:rsid w:val="00741B65"/>
    <w:rsid w:val="007622A5"/>
    <w:rsid w:val="00775D1F"/>
    <w:rsid w:val="007823B6"/>
    <w:rsid w:val="00797C8F"/>
    <w:rsid w:val="007B21C2"/>
    <w:rsid w:val="007B2309"/>
    <w:rsid w:val="007C0072"/>
    <w:rsid w:val="007C5ED0"/>
    <w:rsid w:val="007D5855"/>
    <w:rsid w:val="007E4923"/>
    <w:rsid w:val="00804F3B"/>
    <w:rsid w:val="0081312F"/>
    <w:rsid w:val="008246D9"/>
    <w:rsid w:val="00850AD8"/>
    <w:rsid w:val="00863132"/>
    <w:rsid w:val="008737C4"/>
    <w:rsid w:val="008A2DFF"/>
    <w:rsid w:val="008A5883"/>
    <w:rsid w:val="008C0126"/>
    <w:rsid w:val="00900E33"/>
    <w:rsid w:val="00952A40"/>
    <w:rsid w:val="00967270"/>
    <w:rsid w:val="00977DB4"/>
    <w:rsid w:val="00986081"/>
    <w:rsid w:val="009B16A5"/>
    <w:rsid w:val="009B67A2"/>
    <w:rsid w:val="009D02FC"/>
    <w:rsid w:val="009D2052"/>
    <w:rsid w:val="009D5C7E"/>
    <w:rsid w:val="009D6C75"/>
    <w:rsid w:val="009D7D71"/>
    <w:rsid w:val="009F7106"/>
    <w:rsid w:val="00A017DE"/>
    <w:rsid w:val="00A23EE3"/>
    <w:rsid w:val="00A404D7"/>
    <w:rsid w:val="00A50F57"/>
    <w:rsid w:val="00A64D66"/>
    <w:rsid w:val="00A93675"/>
    <w:rsid w:val="00AC0CF5"/>
    <w:rsid w:val="00B136F5"/>
    <w:rsid w:val="00B16A5E"/>
    <w:rsid w:val="00B22BC6"/>
    <w:rsid w:val="00B37DA1"/>
    <w:rsid w:val="00B4573F"/>
    <w:rsid w:val="00BA74DE"/>
    <w:rsid w:val="00BC2459"/>
    <w:rsid w:val="00BF2404"/>
    <w:rsid w:val="00C34A0C"/>
    <w:rsid w:val="00C45B31"/>
    <w:rsid w:val="00C60487"/>
    <w:rsid w:val="00C83C08"/>
    <w:rsid w:val="00CA56E6"/>
    <w:rsid w:val="00CB1608"/>
    <w:rsid w:val="00CC68C9"/>
    <w:rsid w:val="00CE0948"/>
    <w:rsid w:val="00D044E3"/>
    <w:rsid w:val="00D06F83"/>
    <w:rsid w:val="00D151DA"/>
    <w:rsid w:val="00D22DF3"/>
    <w:rsid w:val="00D23C47"/>
    <w:rsid w:val="00D6758E"/>
    <w:rsid w:val="00D73718"/>
    <w:rsid w:val="00D803B9"/>
    <w:rsid w:val="00D87DE4"/>
    <w:rsid w:val="00D9744C"/>
    <w:rsid w:val="00DA2BB3"/>
    <w:rsid w:val="00DA3A54"/>
    <w:rsid w:val="00DB26CD"/>
    <w:rsid w:val="00DD6873"/>
    <w:rsid w:val="00DE2395"/>
    <w:rsid w:val="00E00E92"/>
    <w:rsid w:val="00E14384"/>
    <w:rsid w:val="00E22CC0"/>
    <w:rsid w:val="00E267BA"/>
    <w:rsid w:val="00E409C2"/>
    <w:rsid w:val="00E755FF"/>
    <w:rsid w:val="00E9239E"/>
    <w:rsid w:val="00E92798"/>
    <w:rsid w:val="00EC5902"/>
    <w:rsid w:val="00ED258A"/>
    <w:rsid w:val="00ED7785"/>
    <w:rsid w:val="00F100CD"/>
    <w:rsid w:val="00F17EE3"/>
    <w:rsid w:val="00F3290D"/>
    <w:rsid w:val="00F375A6"/>
    <w:rsid w:val="00F44042"/>
    <w:rsid w:val="00F644FC"/>
    <w:rsid w:val="00F708D3"/>
    <w:rsid w:val="00F8374A"/>
    <w:rsid w:val="00FA0E86"/>
    <w:rsid w:val="00FA3B00"/>
    <w:rsid w:val="00FC0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6357F-1297-436B-86E6-E741A627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F6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30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A3A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B22B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46D9"/>
    <w:pPr>
      <w:tabs>
        <w:tab w:val="center" w:pos="4536"/>
        <w:tab w:val="right" w:pos="9072"/>
      </w:tabs>
      <w:spacing w:after="0" w:line="240" w:lineRule="auto"/>
    </w:pPr>
  </w:style>
  <w:style w:type="character" w:customStyle="1" w:styleId="En-tteCar">
    <w:name w:val="En-tête Car"/>
    <w:basedOn w:val="Policepardfaut"/>
    <w:link w:val="En-tte"/>
    <w:uiPriority w:val="99"/>
    <w:rsid w:val="008246D9"/>
  </w:style>
  <w:style w:type="paragraph" w:styleId="Pieddepage">
    <w:name w:val="footer"/>
    <w:basedOn w:val="Normal"/>
    <w:link w:val="PieddepageCar"/>
    <w:uiPriority w:val="99"/>
    <w:unhideWhenUsed/>
    <w:rsid w:val="008246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46D9"/>
  </w:style>
  <w:style w:type="character" w:customStyle="1" w:styleId="Titre1Car">
    <w:name w:val="Titre 1 Car"/>
    <w:basedOn w:val="Policepardfaut"/>
    <w:link w:val="Titre1"/>
    <w:uiPriority w:val="9"/>
    <w:rsid w:val="000F6A0F"/>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151DA"/>
    <w:pPr>
      <w:outlineLvl w:val="9"/>
    </w:pPr>
    <w:rPr>
      <w:lang w:eastAsia="fr-FR"/>
    </w:rPr>
  </w:style>
  <w:style w:type="paragraph" w:styleId="TM1">
    <w:name w:val="toc 1"/>
    <w:basedOn w:val="Normal"/>
    <w:next w:val="Normal"/>
    <w:autoRedefine/>
    <w:uiPriority w:val="39"/>
    <w:unhideWhenUsed/>
    <w:rsid w:val="006826F5"/>
    <w:pPr>
      <w:tabs>
        <w:tab w:val="right" w:leader="dot" w:pos="9062"/>
      </w:tabs>
      <w:spacing w:after="100"/>
    </w:pPr>
    <w:rPr>
      <w:rFonts w:ascii="Arial" w:hAnsi="Arial" w:cs="Arial"/>
      <w:noProof/>
      <w:sz w:val="20"/>
      <w:szCs w:val="20"/>
    </w:rPr>
  </w:style>
  <w:style w:type="character" w:styleId="Lienhypertexte">
    <w:name w:val="Hyperlink"/>
    <w:basedOn w:val="Policepardfaut"/>
    <w:uiPriority w:val="99"/>
    <w:unhideWhenUsed/>
    <w:rsid w:val="00D151DA"/>
    <w:rPr>
      <w:color w:val="0563C1" w:themeColor="hyperlink"/>
      <w:u w:val="single"/>
    </w:rPr>
  </w:style>
  <w:style w:type="paragraph" w:styleId="Paragraphedeliste">
    <w:name w:val="List Paragraph"/>
    <w:basedOn w:val="Normal"/>
    <w:uiPriority w:val="34"/>
    <w:qFormat/>
    <w:rsid w:val="00CB1608"/>
    <w:pPr>
      <w:ind w:left="720"/>
      <w:contextualSpacing/>
    </w:pPr>
  </w:style>
  <w:style w:type="table" w:styleId="Grilledutableau">
    <w:name w:val="Table Grid"/>
    <w:basedOn w:val="TableauNormal"/>
    <w:uiPriority w:val="39"/>
    <w:rsid w:val="00E7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1306C8"/>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7C5ED0"/>
    <w:pPr>
      <w:spacing w:after="100"/>
      <w:ind w:left="220"/>
    </w:pPr>
  </w:style>
  <w:style w:type="character" w:customStyle="1" w:styleId="Titre3Car">
    <w:name w:val="Titre 3 Car"/>
    <w:basedOn w:val="Policepardfaut"/>
    <w:link w:val="Titre3"/>
    <w:uiPriority w:val="9"/>
    <w:rsid w:val="00DA3A5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B22BC6"/>
    <w:rPr>
      <w:rFonts w:asciiTheme="majorHAnsi" w:eastAsiaTheme="majorEastAsia" w:hAnsiTheme="majorHAnsi" w:cstheme="majorBidi"/>
      <w:i/>
      <w:iCs/>
      <w:color w:val="2E74B5" w:themeColor="accent1" w:themeShade="BF"/>
    </w:rPr>
  </w:style>
  <w:style w:type="paragraph" w:styleId="TM3">
    <w:name w:val="toc 3"/>
    <w:basedOn w:val="Normal"/>
    <w:next w:val="Normal"/>
    <w:autoRedefine/>
    <w:uiPriority w:val="39"/>
    <w:unhideWhenUsed/>
    <w:rsid w:val="00FA0E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AECC-B470-42DE-9F5C-445DF966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32</Pages>
  <Words>9943</Words>
  <Characters>54690</Characters>
  <Application>Microsoft Office Word</Application>
  <DocSecurity>0</DocSecurity>
  <Lines>455</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Forissier</dc:creator>
  <cp:keywords/>
  <dc:description/>
  <cp:lastModifiedBy>Gilles Forissier</cp:lastModifiedBy>
  <cp:revision>95</cp:revision>
  <dcterms:created xsi:type="dcterms:W3CDTF">2018-04-14T11:14:00Z</dcterms:created>
  <dcterms:modified xsi:type="dcterms:W3CDTF">2018-04-26T12:21:00Z</dcterms:modified>
</cp:coreProperties>
</file>